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bookmarkStart w:id="0" w:name="_GoBack"/>
      <w:bookmarkEnd w:id="0"/>
      <w:r w:rsidRPr="001F205B">
        <w:rPr>
          <w:bCs/>
        </w:rPr>
        <w:t>ŠIAULIŲ MIESTO SAVIVALDYBĖS SOCIALINIŲ PASLAUGŲ CENTRAS</w:t>
      </w:r>
    </w:p>
    <w:p w:rsidR="00DA673F" w:rsidRPr="001F205B" w:rsidRDefault="00546FF6" w:rsidP="00DA673F">
      <w:pPr>
        <w:ind w:firstLine="900"/>
        <w:jc w:val="center"/>
        <w:rPr>
          <w:bCs/>
        </w:rPr>
      </w:pPr>
      <w:r w:rsidRPr="001F205B">
        <w:rPr>
          <w:bCs/>
        </w:rPr>
        <w:t>Įmonės kodas 145746984 , Tilžės</w:t>
      </w:r>
      <w:r w:rsidR="00DA673F" w:rsidRPr="001F205B">
        <w:rPr>
          <w:bCs/>
        </w:rPr>
        <w:t xml:space="preserve"> g.</w:t>
      </w:r>
      <w:r w:rsidRPr="001F205B">
        <w:rPr>
          <w:bCs/>
        </w:rPr>
        <w:t>63b ,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315643" w:rsidRPr="001F205B">
        <w:rPr>
          <w:bCs/>
        </w:rPr>
        <w:t xml:space="preserve">     </w:t>
      </w:r>
      <w:r w:rsidRPr="001F205B">
        <w:rPr>
          <w:bCs/>
        </w:rPr>
        <w:t>AIŠKINAMASIS</w:t>
      </w:r>
      <w:r w:rsidR="00315643" w:rsidRPr="001F205B">
        <w:rPr>
          <w:bCs/>
        </w:rPr>
        <w:t xml:space="preserve">   </w:t>
      </w:r>
      <w:r w:rsidRPr="001F205B">
        <w:rPr>
          <w:bCs/>
        </w:rPr>
        <w:t xml:space="preserve"> 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A20ECE">
        <w:rPr>
          <w:bCs/>
        </w:rPr>
        <w:t>6</w:t>
      </w:r>
      <w:r w:rsidRPr="001F205B">
        <w:rPr>
          <w:bCs/>
        </w:rPr>
        <w:t>-</w:t>
      </w:r>
      <w:r w:rsidR="00A20ECE">
        <w:rPr>
          <w:bCs/>
        </w:rPr>
        <w:t>06</w:t>
      </w:r>
      <w:r w:rsidRPr="001F205B">
        <w:rPr>
          <w:bCs/>
        </w:rPr>
        <w:t>-3</w:t>
      </w:r>
      <w:r w:rsidR="00A20ECE">
        <w:rPr>
          <w:bCs/>
        </w:rPr>
        <w:t>0</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A33C0F">
        <w:t>6</w:t>
      </w:r>
      <w:r w:rsidRPr="001F205B">
        <w:t xml:space="preserve"> m</w:t>
      </w:r>
      <w:r w:rsidR="00A20ECE">
        <w:t>. rugpjūčio</w:t>
      </w:r>
      <w:r w:rsidR="00315643" w:rsidRPr="001F205B">
        <w:t xml:space="preserve"> </w:t>
      </w:r>
      <w:r w:rsidRPr="001F205B">
        <w:t xml:space="preserve"> </w:t>
      </w:r>
      <w:r w:rsidR="00A20ECE">
        <w:t>25</w:t>
      </w:r>
      <w:r w:rsidR="00790E52">
        <w:t xml:space="preserve"> </w:t>
      </w:r>
      <w:r w:rsidRPr="001F205B">
        <w:t>d.</w:t>
      </w:r>
    </w:p>
    <w:p w:rsidR="00B02E84" w:rsidRPr="001F205B" w:rsidRDefault="00B02E84" w:rsidP="00DA673F">
      <w:pPr>
        <w:ind w:firstLine="900"/>
        <w:jc w:val="center"/>
      </w:pPr>
    </w:p>
    <w:p w:rsidR="00DA673F" w:rsidRPr="001F205B" w:rsidRDefault="00DA673F" w:rsidP="00DA673F">
      <w:pPr>
        <w:numPr>
          <w:ilvl w:val="0"/>
          <w:numId w:val="1"/>
        </w:numPr>
        <w:ind w:left="0" w:firstLine="900"/>
        <w:jc w:val="center"/>
      </w:pPr>
      <w:r w:rsidRPr="001F205B">
        <w:t>BENDROJI DALIS</w:t>
      </w:r>
    </w:p>
    <w:p w:rsidR="00BC21C0" w:rsidRDefault="00546FF6" w:rsidP="00BD20F0">
      <w:pPr>
        <w:ind w:firstLine="900"/>
      </w:pPr>
      <w:r w:rsidRPr="001F205B">
        <w:t xml:space="preserve">Šiaulių miesto savivaldybės socialinių paslaugų centras </w:t>
      </w:r>
      <w:r w:rsidR="00DA673F" w:rsidRPr="001F205B">
        <w:t xml:space="preserve"> yra biudžetinė įstaiga, </w:t>
      </w:r>
      <w:r w:rsidR="000A3B5C" w:rsidRPr="001F205B">
        <w:t xml:space="preserve">  </w:t>
      </w:r>
      <w:r w:rsidR="00223B1D">
        <w:t xml:space="preserve">finansuojama </w:t>
      </w:r>
    </w:p>
    <w:p w:rsidR="00223B1D" w:rsidRDefault="00223B1D" w:rsidP="00BD20F0">
      <w:pPr>
        <w:ind w:firstLine="900"/>
      </w:pPr>
      <w:r>
        <w:t xml:space="preserve"> iš  </w:t>
      </w:r>
      <w:r w:rsidR="00546FF6" w:rsidRPr="001F205B">
        <w:t xml:space="preserve">Šiaulių miesto savivaldybės  biudžeto, </w:t>
      </w:r>
      <w:r>
        <w:t xml:space="preserve"> įstaigos </w:t>
      </w:r>
      <w:r w:rsidR="00546FF6" w:rsidRPr="001F205B">
        <w:t>kodas 145746984</w:t>
      </w:r>
      <w:r w:rsidR="00DA673F" w:rsidRPr="001F205B">
        <w:t>.</w:t>
      </w:r>
    </w:p>
    <w:p w:rsidR="00615114" w:rsidRPr="001F205B" w:rsidRDefault="00223B1D" w:rsidP="00BD20F0">
      <w:pPr>
        <w:ind w:firstLine="900"/>
      </w:pPr>
      <w:r>
        <w:t xml:space="preserve">  </w:t>
      </w:r>
      <w:r w:rsidR="00615114" w:rsidRPr="001F205B">
        <w:t xml:space="preserve">Adresas: </w:t>
      </w:r>
      <w:r w:rsidR="00546FF6" w:rsidRPr="001F205B">
        <w:rPr>
          <w:bCs/>
        </w:rPr>
        <w:t>Tilžės</w:t>
      </w:r>
      <w:r w:rsidR="00615114" w:rsidRPr="001F205B">
        <w:rPr>
          <w:bCs/>
        </w:rPr>
        <w:t xml:space="preserve"> g.</w:t>
      </w:r>
      <w:r w:rsidR="00546FF6" w:rsidRPr="001F205B">
        <w:rPr>
          <w:bCs/>
        </w:rPr>
        <w:t>63b  , Šiauliai</w:t>
      </w:r>
      <w:r w:rsidR="00615114" w:rsidRPr="001F205B">
        <w:t>, Lietuvos Respublika.</w:t>
      </w:r>
    </w:p>
    <w:p w:rsidR="00DA673F" w:rsidRPr="001F205B" w:rsidRDefault="00223B1D" w:rsidP="00BD20F0">
      <w:pPr>
        <w:ind w:firstLine="900"/>
      </w:pPr>
      <w:r>
        <w:t xml:space="preserve">  </w:t>
      </w:r>
      <w:r w:rsidR="00DA673F" w:rsidRPr="001F205B">
        <w:t>Steigėja ir kontroliuojantis subje</w:t>
      </w:r>
      <w:r w:rsidR="00546FF6" w:rsidRPr="001F205B">
        <w:t>ktas yra Šiaulių miesto savivaldybės taryba.</w:t>
      </w:r>
    </w:p>
    <w:p w:rsidR="00546FF6" w:rsidRPr="001F205B" w:rsidRDefault="00223B1D" w:rsidP="00BD20F0">
      <w:pPr>
        <w:ind w:firstLine="900"/>
      </w:pPr>
      <w:r>
        <w:t xml:space="preserve">  </w:t>
      </w:r>
      <w:r w:rsidR="00546FF6" w:rsidRPr="001F205B">
        <w:t>Savininkas – Šiaulių miesto savivaldybė.</w:t>
      </w:r>
    </w:p>
    <w:p w:rsidR="00223B1D" w:rsidRDefault="00546FF6" w:rsidP="00BD20F0">
      <w:pPr>
        <w:ind w:firstLine="900"/>
      </w:pPr>
      <w:r w:rsidRPr="001F205B">
        <w:t>Įstaigos savininko teises ir pareigas įgyvendinanti institucija-savivaldybės taryba.</w:t>
      </w:r>
    </w:p>
    <w:p w:rsidR="00DA673F" w:rsidRPr="001F205B" w:rsidRDefault="00223B1D" w:rsidP="00BD20F0">
      <w:pPr>
        <w:ind w:firstLine="900"/>
      </w:pPr>
      <w:r>
        <w:t xml:space="preserve"> </w:t>
      </w:r>
      <w:r w:rsidR="00DA673F" w:rsidRPr="001F205B">
        <w:t>Pagrindinė</w:t>
      </w:r>
      <w:r w:rsidR="00546FF6" w:rsidRPr="001F205B">
        <w:t xml:space="preserve"> veikla-socialinio darbo veikla ,pagal ekonominės veiklos rūšių klasifikatorių</w:t>
      </w:r>
    </w:p>
    <w:p w:rsidR="000A3B5C" w:rsidRPr="001F205B" w:rsidRDefault="00EC2229" w:rsidP="00BD20F0">
      <w:pPr>
        <w:ind w:firstLine="900"/>
      </w:pPr>
      <w:r>
        <w:t>8810</w:t>
      </w:r>
    </w:p>
    <w:p w:rsidR="00E57E65" w:rsidRDefault="00B02E84" w:rsidP="00BD20F0">
      <w:pPr>
        <w:ind w:firstLine="900"/>
      </w:pPr>
      <w:r w:rsidRPr="001F205B">
        <w:t>Įstaiga yra atskiras</w:t>
      </w:r>
      <w:r w:rsidR="000A3B5C" w:rsidRPr="001F205B">
        <w:t xml:space="preserve"> </w:t>
      </w:r>
      <w:r w:rsidR="00DA673F" w:rsidRPr="001F205B">
        <w:t xml:space="preserve"> juridinis vienetas, </w:t>
      </w:r>
      <w:r w:rsidR="00615114" w:rsidRPr="001F205B">
        <w:t xml:space="preserve">turintis herbinį antspaudą  bei </w:t>
      </w:r>
      <w:r w:rsidR="00DA673F" w:rsidRPr="001F205B">
        <w:t>ats</w:t>
      </w:r>
      <w:r w:rsidR="00E57E65">
        <w:t>iskaitomąsias sąskaitas</w:t>
      </w:r>
    </w:p>
    <w:p w:rsidR="00E57E65" w:rsidRDefault="00E57E65" w:rsidP="00BD20F0">
      <w:pPr>
        <w:ind w:firstLine="900"/>
      </w:pPr>
      <w:r>
        <w:t xml:space="preserve">AB Šiaulių bankas  ir </w:t>
      </w:r>
      <w:r w:rsidR="00A33B6A">
        <w:t xml:space="preserve"> </w:t>
      </w:r>
      <w:r>
        <w:t xml:space="preserve">AB Swedbank </w:t>
      </w:r>
      <w:r w:rsidR="000A3B5C" w:rsidRPr="001F205B">
        <w:t xml:space="preserve"> </w:t>
      </w:r>
      <w:r>
        <w:t xml:space="preserve"> bankuose.</w:t>
      </w:r>
    </w:p>
    <w:p w:rsidR="00DA673F" w:rsidRDefault="00DA673F" w:rsidP="00BD20F0">
      <w:pPr>
        <w:ind w:firstLine="900"/>
      </w:pPr>
      <w:r w:rsidRPr="001F205B">
        <w:t>Sudaro ir teikia atskirus žemesniojo lygio finansinių ataskaitų ir biudže</w:t>
      </w:r>
      <w:r w:rsidR="00A33B6A">
        <w:t>to vykdymo ataskaitų</w:t>
      </w:r>
    </w:p>
    <w:p w:rsidR="00A33B6A" w:rsidRDefault="00A33B6A" w:rsidP="00BD20F0">
      <w:pPr>
        <w:ind w:firstLine="900"/>
      </w:pPr>
      <w:r>
        <w:t>rinkinius.</w:t>
      </w:r>
    </w:p>
    <w:p w:rsidR="00BD20F0" w:rsidRDefault="001C5057" w:rsidP="00BD20F0">
      <w:pPr>
        <w:ind w:firstLine="900"/>
      </w:pPr>
      <w:r>
        <w:t xml:space="preserve">Socialinių </w:t>
      </w:r>
      <w:r w:rsidR="00CE6F12">
        <w:t xml:space="preserve"> paslaugų centras  </w:t>
      </w:r>
      <w:r w:rsidR="00223B1D">
        <w:t xml:space="preserve">teikia socialines paslaugas  Šiaulių mieste pagal visas socialinių </w:t>
      </w:r>
    </w:p>
    <w:p w:rsidR="00223B1D" w:rsidRDefault="00223B1D" w:rsidP="00BD20F0">
      <w:pPr>
        <w:ind w:firstLine="900"/>
      </w:pPr>
      <w:r>
        <w:t xml:space="preserve"> paslaugų kataloge numatytas nestacionarias socialines paslaugas. Esant didelei emigracijai , kai iš</w:t>
      </w:r>
    </w:p>
    <w:p w:rsidR="00223B1D" w:rsidRDefault="00223B1D" w:rsidP="00BD20F0">
      <w:pPr>
        <w:ind w:firstLine="900"/>
      </w:pPr>
      <w:r>
        <w:t xml:space="preserve">miesto išvyksta jauni gyventojai , </w:t>
      </w:r>
      <w:r w:rsidR="0009132B">
        <w:t>demografinė situacija  keičiasi visuomenės senėjimo linkme,</w:t>
      </w:r>
    </w:p>
    <w:p w:rsidR="0009132B" w:rsidRDefault="0009132B" w:rsidP="00BD20F0">
      <w:pPr>
        <w:ind w:firstLine="900"/>
      </w:pPr>
      <w:r>
        <w:t>todėl nuolat didėja socialinių paslaugų poreikis , susijęs su paslaugų teikimu  pagyvenusiems,</w:t>
      </w:r>
    </w:p>
    <w:p w:rsidR="0009132B" w:rsidRDefault="0009132B" w:rsidP="00BD20F0">
      <w:pPr>
        <w:ind w:firstLine="900"/>
      </w:pPr>
      <w:r>
        <w:t>vienišiems, fizinę  negalią turintiems asmenims , asmenims grįžtantiems iš įkalinimo  įstaigų,</w:t>
      </w:r>
    </w:p>
    <w:p w:rsidR="000F506F" w:rsidRDefault="000F506F" w:rsidP="00BD20F0">
      <w:pPr>
        <w:ind w:firstLine="900"/>
      </w:pPr>
      <w:r>
        <w:t>rizikos šeimoms,</w:t>
      </w:r>
      <w:r w:rsidR="00C67006">
        <w:t xml:space="preserve"> </w:t>
      </w:r>
      <w:r>
        <w:t>kurių</w:t>
      </w:r>
      <w:r w:rsidR="0009132B">
        <w:t xml:space="preserve"> skaičius nuolat</w:t>
      </w:r>
      <w:r w:rsidR="00C31FB2">
        <w:t xml:space="preserve"> auga</w:t>
      </w:r>
      <w:r>
        <w:t>. V</w:t>
      </w:r>
      <w:r w:rsidR="0009132B">
        <w:t>isos šios aplinkybės turi</w:t>
      </w:r>
      <w:r w:rsidR="00C31FB2">
        <w:t xml:space="preserve"> įtakos įstaigos veiklai</w:t>
      </w:r>
      <w:r>
        <w:t>.</w:t>
      </w:r>
    </w:p>
    <w:p w:rsidR="00BD20F0" w:rsidRDefault="000F506F" w:rsidP="00BD20F0">
      <w:pPr>
        <w:ind w:firstLine="900"/>
      </w:pPr>
      <w:r>
        <w:t>K</w:t>
      </w:r>
      <w:r w:rsidR="00C31FB2">
        <w:t>iekvienais</w:t>
      </w:r>
      <w:r>
        <w:t xml:space="preserve"> </w:t>
      </w:r>
      <w:r w:rsidR="00C31FB2">
        <w:t>metais didėja įstaigos pajamos už</w:t>
      </w:r>
      <w:r w:rsidR="00BD20F0">
        <w:t xml:space="preserve"> teikiamas </w:t>
      </w:r>
      <w:r w:rsidR="00BC21C0">
        <w:t xml:space="preserve"> paslaugas,</w:t>
      </w:r>
      <w:r w:rsidR="00BD20F0">
        <w:t xml:space="preserve"> kadangi daugėja asmenų ,    </w:t>
      </w:r>
    </w:p>
    <w:p w:rsidR="00BD20F0" w:rsidRDefault="00BD20F0" w:rsidP="00BD20F0">
      <w:pPr>
        <w:ind w:firstLine="900"/>
      </w:pPr>
      <w:r>
        <w:t xml:space="preserve">kuriems  reikalingos  socialinės paslaugos skaičius . Nuo 2013 metų  įstaiga dalyvauja projekte </w:t>
      </w:r>
    </w:p>
    <w:p w:rsidR="00A20ECE" w:rsidRDefault="00A20ECE" w:rsidP="00BD20F0">
      <w:pPr>
        <w:ind w:firstLine="900"/>
      </w:pPr>
      <w:r>
        <w:t>„Integrali pagalba į namus „ , finansuojamame iš Europos sąjungos lėšų  ir valstybės biudžeto lėšų.</w:t>
      </w:r>
    </w:p>
    <w:p w:rsidR="00A20ECE" w:rsidRDefault="00A20ECE" w:rsidP="00BD20F0">
      <w:pPr>
        <w:ind w:firstLine="900"/>
      </w:pPr>
      <w:r>
        <w:t xml:space="preserve">Šio projekto esmė  yra palengvinti   šeimos narių  darbą , prižiūrint  artimuosius  su visiška </w:t>
      </w:r>
    </w:p>
    <w:p w:rsidR="000F506F" w:rsidRDefault="00A20ECE" w:rsidP="00A20ECE">
      <w:pPr>
        <w:ind w:firstLine="900"/>
      </w:pPr>
      <w:r>
        <w:t>negalia. S</w:t>
      </w:r>
      <w:r w:rsidR="00BC21C0">
        <w:t>iekiant užtikrinti kuo geresnį paslaugų teikimą reikalingi</w:t>
      </w:r>
      <w:r w:rsidR="00317860">
        <w:t xml:space="preserve">  darbuotojai , turintys</w:t>
      </w:r>
    </w:p>
    <w:p w:rsidR="00BC21C0" w:rsidRDefault="00A20ECE" w:rsidP="00A20ECE">
      <w:pPr>
        <w:ind w:firstLine="900"/>
      </w:pPr>
      <w:r>
        <w:t xml:space="preserve">atitinkamą išsilavinimą ,taip pat nuolat </w:t>
      </w:r>
      <w:r w:rsidR="00BC21C0">
        <w:t>keltų kvalifikaciją, tobulėtų ,siektų</w:t>
      </w:r>
      <w:r w:rsidR="000F506F">
        <w:t xml:space="preserve"> </w:t>
      </w:r>
      <w:r>
        <w:t xml:space="preserve">kuo geresnių darbo </w:t>
      </w:r>
    </w:p>
    <w:p w:rsidR="00A20ECE" w:rsidRPr="001F205B" w:rsidRDefault="00A20ECE" w:rsidP="00A20ECE">
      <w:pPr>
        <w:ind w:firstLine="900"/>
      </w:pPr>
      <w:r>
        <w:t>rezultatų.</w:t>
      </w:r>
    </w:p>
    <w:p w:rsidR="00DA673F" w:rsidRDefault="00DA673F" w:rsidP="00BD20F0">
      <w:pPr>
        <w:ind w:firstLine="900"/>
      </w:pPr>
      <w:r w:rsidRPr="001F205B">
        <w:t>Finansinių ataskaitų rinkin</w:t>
      </w:r>
      <w:r w:rsidR="00652E2A" w:rsidRPr="001F205B">
        <w:t>ys sudarytas</w:t>
      </w:r>
      <w:r w:rsidR="00B02E84" w:rsidRPr="001F205B">
        <w:t xml:space="preserve"> pagal 201</w:t>
      </w:r>
      <w:r w:rsidR="00A20ECE">
        <w:t>6</w:t>
      </w:r>
      <w:r w:rsidR="006A54A5">
        <w:t xml:space="preserve">m. </w:t>
      </w:r>
      <w:r w:rsidR="00A20ECE">
        <w:t xml:space="preserve">birželio </w:t>
      </w:r>
      <w:r w:rsidR="009A2A94">
        <w:t xml:space="preserve"> </w:t>
      </w:r>
      <w:r w:rsidR="00315643" w:rsidRPr="001F205B">
        <w:t xml:space="preserve"> 3</w:t>
      </w:r>
      <w:r w:rsidR="00A20ECE">
        <w:t>0</w:t>
      </w:r>
      <w:r w:rsidR="00B02E84" w:rsidRPr="001F205B">
        <w:t xml:space="preserve"> dienos du</w:t>
      </w:r>
      <w:r w:rsidR="00E57E65">
        <w:t>omenis.</w:t>
      </w:r>
    </w:p>
    <w:p w:rsidR="00A6680F" w:rsidRPr="001F205B" w:rsidRDefault="00A6680F" w:rsidP="00BD20F0">
      <w:pPr>
        <w:ind w:firstLine="900"/>
      </w:pPr>
      <w:r>
        <w:t>Finansinių ataskaitų  pateikimo valiuta : eurai.</w:t>
      </w:r>
    </w:p>
    <w:p w:rsidR="00DA673F" w:rsidRPr="001F205B" w:rsidRDefault="00DA673F" w:rsidP="00BD20F0">
      <w:pPr>
        <w:ind w:firstLine="900"/>
      </w:pPr>
      <w:r w:rsidRPr="001F205B">
        <w:t xml:space="preserve">Kontroliuojamų arba asocijuotų subjektų bei filialų </w:t>
      </w:r>
      <w:r w:rsidR="00FF4743" w:rsidRPr="001F205B">
        <w:t>ar kitų struktūrinių padalinių į</w:t>
      </w:r>
      <w:r w:rsidRPr="001F205B">
        <w:t>staiga neturi.</w:t>
      </w:r>
    </w:p>
    <w:p w:rsidR="00090B3A" w:rsidRPr="001F205B" w:rsidRDefault="00FC2503" w:rsidP="00BD20F0">
      <w:pPr>
        <w:ind w:firstLine="900"/>
      </w:pPr>
      <w:r>
        <w:t>Vidutinis į</w:t>
      </w:r>
      <w:r w:rsidR="00DA673F" w:rsidRPr="001F205B">
        <w:t>staigos ataskaitinio laikotarpio</w:t>
      </w:r>
      <w:r>
        <w:t xml:space="preserve"> </w:t>
      </w:r>
      <w:r w:rsidR="00E92F5B">
        <w:t xml:space="preserve"> </w:t>
      </w:r>
      <w:r w:rsidR="00DA673F" w:rsidRPr="001F205B">
        <w:t xml:space="preserve"> </w:t>
      </w:r>
      <w:r w:rsidR="00AE51EA" w:rsidRPr="001F205B">
        <w:t xml:space="preserve">darbuotojų skaičius – </w:t>
      </w:r>
      <w:r w:rsidR="00317860" w:rsidRPr="00317860">
        <w:t>136,5</w:t>
      </w:r>
      <w:r w:rsidR="00790E52" w:rsidRPr="00317860">
        <w:t>.</w:t>
      </w:r>
    </w:p>
    <w:p w:rsidR="00615114" w:rsidRPr="001F205B" w:rsidRDefault="00615114" w:rsidP="00BD20F0">
      <w:pPr>
        <w:tabs>
          <w:tab w:val="left" w:pos="1800"/>
        </w:tabs>
        <w:suppressAutoHyphens/>
        <w:ind w:left="180"/>
      </w:pPr>
    </w:p>
    <w:p w:rsidR="00615114" w:rsidRPr="001F205B" w:rsidRDefault="00615114" w:rsidP="00BD20F0">
      <w:pPr>
        <w:ind w:firstLine="900"/>
      </w:pPr>
    </w:p>
    <w:p w:rsidR="00DA673F" w:rsidRPr="001F205B" w:rsidRDefault="00DA673F" w:rsidP="00BC21C0">
      <w:pPr>
        <w:numPr>
          <w:ilvl w:val="0"/>
          <w:numId w:val="1"/>
        </w:numPr>
        <w:ind w:left="0" w:firstLine="900"/>
        <w:jc w:val="center"/>
      </w:pPr>
      <w:r w:rsidRPr="001F205B">
        <w:t>APSKAITOS POLITIKA</w:t>
      </w:r>
    </w:p>
    <w:p w:rsidR="00504CA2" w:rsidRPr="001F205B" w:rsidRDefault="00504CA2" w:rsidP="00DC46D9"/>
    <w:p w:rsidR="00504CA2" w:rsidRPr="001F205B" w:rsidRDefault="00504CA2" w:rsidP="00504CA2">
      <w:pPr>
        <w:widowControl w:val="0"/>
        <w:shd w:val="clear" w:color="auto" w:fill="FFFFFF"/>
        <w:tabs>
          <w:tab w:val="left" w:pos="900"/>
          <w:tab w:val="left" w:pos="1980"/>
        </w:tabs>
        <w:autoSpaceDE w:val="0"/>
        <w:autoSpaceDN w:val="0"/>
        <w:adjustRightInd w:val="0"/>
        <w:ind w:right="96" w:firstLine="900"/>
        <w:jc w:val="both"/>
      </w:pPr>
      <w:r w:rsidRPr="001F205B">
        <w:t>Įstaigos parengtos finansinės ataskaitos atitinka Viešojo sektoriaus apskaitos ir finansinės atskaitomybės standartus (toliau– VSAFAS).</w:t>
      </w:r>
    </w:p>
    <w:p w:rsidR="00504CA2" w:rsidRPr="001F205B" w:rsidRDefault="00504CA2" w:rsidP="00662CCA">
      <w:pPr>
        <w:widowControl w:val="0"/>
        <w:shd w:val="clear" w:color="auto" w:fill="FFFFFF"/>
        <w:tabs>
          <w:tab w:val="left" w:pos="900"/>
          <w:tab w:val="left" w:pos="1980"/>
        </w:tabs>
        <w:autoSpaceDE w:val="0"/>
        <w:autoSpaceDN w:val="0"/>
        <w:adjustRightInd w:val="0"/>
        <w:ind w:right="96" w:firstLine="900"/>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įvertinimo ir apskaitos principus, metodus ir taisykles.</w:t>
      </w:r>
    </w:p>
    <w:p w:rsidR="00504CA2" w:rsidRPr="001F205B" w:rsidRDefault="00504CA2" w:rsidP="00504CA2">
      <w:pPr>
        <w:widowControl w:val="0"/>
        <w:shd w:val="clear" w:color="auto" w:fill="FFFFFF"/>
        <w:tabs>
          <w:tab w:val="left" w:pos="900"/>
          <w:tab w:val="left" w:pos="1980"/>
        </w:tabs>
        <w:autoSpaceDE w:val="0"/>
        <w:autoSpaceDN w:val="0"/>
        <w:adjustRightInd w:val="0"/>
        <w:ind w:right="96" w:firstLine="900"/>
        <w:jc w:val="both"/>
      </w:pPr>
      <w:r w:rsidRPr="001F205B">
        <w:t xml:space="preserve">Įstaigos finansiniai metai sutampa su kalendoriniais metais, tarpinis ataskaitinis laikotarpis sutampa su kalendoriniu ketvirčiu. </w:t>
      </w:r>
    </w:p>
    <w:p w:rsidR="00BE2C3E" w:rsidRPr="001F205B" w:rsidRDefault="00BE2C3E" w:rsidP="00BE2C3E">
      <w:pPr>
        <w:ind w:firstLine="720"/>
        <w:jc w:val="both"/>
      </w:pPr>
      <w:bookmarkStart w:id="1" w:name="_Toc165116101"/>
      <w:bookmarkStart w:id="2" w:name="_Toc165116728"/>
      <w:bookmarkStart w:id="3" w:name="_Toc165116926"/>
      <w:bookmarkStart w:id="4" w:name="_Toc165125220"/>
      <w:bookmarkStart w:id="5" w:name="_Toc165137569"/>
      <w:bookmarkStart w:id="6" w:name="_Toc165116102"/>
      <w:bookmarkStart w:id="7" w:name="_Toc165116729"/>
      <w:bookmarkStart w:id="8" w:name="_Toc165116927"/>
      <w:bookmarkStart w:id="9" w:name="_Toc165125221"/>
      <w:bookmarkStart w:id="10" w:name="_Toc165137570"/>
      <w:bookmarkStart w:id="11" w:name="_Toc165125223"/>
      <w:bookmarkStart w:id="12" w:name="_Toc165137572"/>
      <w:bookmarkStart w:id="13" w:name="_Toc165125224"/>
      <w:bookmarkStart w:id="14" w:name="_Toc165137573"/>
      <w:bookmarkStart w:id="15" w:name="_Toc165125225"/>
      <w:bookmarkStart w:id="16" w:name="_Toc165137574"/>
      <w:bookmarkStart w:id="17" w:name="_Toc165125226"/>
      <w:bookmarkStart w:id="18" w:name="_Toc165137575"/>
      <w:bookmarkStart w:id="19" w:name="_Toc165125227"/>
      <w:bookmarkStart w:id="20" w:name="_Toc165137576"/>
      <w:bookmarkStart w:id="21" w:name="_Toc165125228"/>
      <w:bookmarkStart w:id="22" w:name="_Toc165137577"/>
      <w:bookmarkStart w:id="23" w:name="_Toc165125229"/>
      <w:bookmarkStart w:id="24" w:name="_Toc165137578"/>
      <w:bookmarkStart w:id="25" w:name="_Toc165125231"/>
      <w:bookmarkStart w:id="26" w:name="_Toc165137580"/>
      <w:bookmarkStart w:id="27" w:name="_Toc165125233"/>
      <w:bookmarkStart w:id="28" w:name="_Toc165137582"/>
      <w:bookmarkStart w:id="29" w:name="_Ref99354285"/>
      <w:bookmarkStart w:id="30" w:name="_Toc1852408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F205B">
        <w:t>Visos operacijos  ir ūkiniai įvykiai apskaitoje registruojami dve</w:t>
      </w:r>
      <w:r w:rsidR="00662CCA" w:rsidRPr="001F205B">
        <w:t>jybiniu įrašu</w:t>
      </w:r>
      <w:r w:rsidRPr="001F205B">
        <w:t>. Taikomi  kaupimo, subjekto, 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BE2C3E">
      <w:pPr>
        <w:ind w:firstLine="720"/>
        <w:jc w:val="both"/>
      </w:pPr>
    </w:p>
    <w:p w:rsidR="00422F9C" w:rsidRPr="001F205B" w:rsidRDefault="00422F9C" w:rsidP="00BE2C3E">
      <w:pPr>
        <w:ind w:firstLine="720"/>
        <w:jc w:val="both"/>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r w:rsidRPr="001F205B">
        <w:rPr>
          <w:rFonts w:ascii="Times New Roman" w:hAnsi="Times New Roman" w:cs="Times New Roman"/>
          <w:b w:val="0"/>
          <w:sz w:val="24"/>
          <w:szCs w:val="24"/>
        </w:rPr>
        <w:lastRenderedPageBreak/>
        <w:t>Nematerialusis turtas</w:t>
      </w:r>
      <w:bookmarkEnd w:id="29"/>
      <w:bookmarkEnd w:id="30"/>
    </w:p>
    <w:p w:rsidR="00504CA2" w:rsidRPr="001F205B" w:rsidRDefault="00504CA2" w:rsidP="00504CA2">
      <w:pPr>
        <w:tabs>
          <w:tab w:val="left" w:pos="900"/>
        </w:tabs>
        <w:ind w:right="96" w:firstLine="900"/>
      </w:pPr>
    </w:p>
    <w:p w:rsidR="00504CA2" w:rsidRPr="001F205B" w:rsidRDefault="00FD0A7C" w:rsidP="00504CA2">
      <w:pPr>
        <w:tabs>
          <w:tab w:val="left" w:pos="900"/>
          <w:tab w:val="left" w:pos="1980"/>
        </w:tabs>
        <w:ind w:right="96" w:firstLine="900"/>
        <w:jc w:val="both"/>
      </w:pPr>
      <w:r>
        <w:t>Nematerialus turtas pripažįstamas ir registruojamas ,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1" w:name="OLE_LINK1"/>
      <w:bookmarkStart w:id="32"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1"/>
      <w:bookmarkEnd w:id="32"/>
    </w:p>
    <w:p w:rsidR="00504CA2" w:rsidRPr="001F205B" w:rsidRDefault="00504CA2" w:rsidP="00504CA2">
      <w:pPr>
        <w:tabs>
          <w:tab w:val="left" w:pos="900"/>
          <w:tab w:val="left" w:pos="1980"/>
        </w:tabs>
        <w:ind w:right="96" w:firstLine="900"/>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504CA2">
      <w:pPr>
        <w:autoSpaceDE w:val="0"/>
        <w:autoSpaceDN w:val="0"/>
        <w:adjustRightInd w:val="0"/>
        <w:ind w:firstLine="900"/>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504CA2">
      <w:pPr>
        <w:autoSpaceDE w:val="0"/>
        <w:autoSpaceDN w:val="0"/>
        <w:adjustRightInd w:val="0"/>
        <w:ind w:firstLine="900"/>
        <w:jc w:val="both"/>
      </w:pPr>
      <w:r w:rsidRPr="001F205B">
        <w:t>Neatlygintinai gautas nematerialusis turtas iš kito viešojo sektoriaus subjekto registruojamas įsigijimo savikaina, sukaupta amortizacija ir nuvertėjimas (jei jis yra).</w:t>
      </w:r>
    </w:p>
    <w:p w:rsidR="00504CA2" w:rsidRPr="001F205B" w:rsidRDefault="00504CA2" w:rsidP="00504CA2">
      <w:pPr>
        <w:autoSpaceDE w:val="0"/>
        <w:autoSpaceDN w:val="0"/>
        <w:adjustRightInd w:val="0"/>
        <w:ind w:firstLine="900"/>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504CA2">
      <w:pPr>
        <w:tabs>
          <w:tab w:val="left" w:pos="900"/>
          <w:tab w:val="left" w:pos="1980"/>
        </w:tabs>
        <w:ind w:right="96" w:firstLine="900"/>
        <w:jc w:val="both"/>
      </w:pPr>
    </w:p>
    <w:p w:rsidR="00504CA2" w:rsidRPr="001F205B" w:rsidRDefault="00504CA2" w:rsidP="00504CA2">
      <w:pPr>
        <w:tabs>
          <w:tab w:val="left" w:pos="900"/>
        </w:tabs>
        <w:ind w:right="96" w:firstLine="900"/>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bookmarkStart w:id="33" w:name="_Toc165137886"/>
      <w:bookmarkStart w:id="34" w:name="_Toc185240811"/>
      <w:bookmarkEnd w:id="33"/>
      <w:r w:rsidRPr="001F205B">
        <w:rPr>
          <w:rFonts w:ascii="Times New Roman" w:hAnsi="Times New Roman" w:cs="Times New Roman"/>
          <w:b w:val="0"/>
          <w:sz w:val="24"/>
          <w:szCs w:val="24"/>
        </w:rPr>
        <w:t>Ilgalaikis materialusis turtas</w:t>
      </w:r>
      <w:bookmarkEnd w:id="34"/>
    </w:p>
    <w:p w:rsidR="00504CA2" w:rsidRPr="001F205B" w:rsidRDefault="00504CA2" w:rsidP="00504CA2">
      <w:pPr>
        <w:tabs>
          <w:tab w:val="left" w:pos="900"/>
        </w:tabs>
        <w:ind w:right="96" w:firstLine="900"/>
      </w:pPr>
    </w:p>
    <w:p w:rsidR="00504CA2" w:rsidRDefault="00140C06" w:rsidP="00504CA2">
      <w:pPr>
        <w:tabs>
          <w:tab w:val="left" w:pos="900"/>
          <w:tab w:val="left" w:pos="1980"/>
        </w:tabs>
        <w:ind w:right="96" w:firstLine="900"/>
        <w:jc w:val="both"/>
      </w:pPr>
      <w:bookmarkStart w:id="35" w:name="_Ref140565532"/>
      <w:r>
        <w:t>Ilgalaikis materialus turtas apskaitoje</w:t>
      </w:r>
      <w:r w:rsidR="0058093E">
        <w:t xml:space="preserve"> pripažįstamas ir </w:t>
      </w:r>
      <w:r>
        <w:t xml:space="preserve"> registruojamas kai atitinka 12- VSAFAS </w:t>
      </w:r>
      <w:r w:rsidR="0058093E">
        <w:t>nustatytus ilgalaikio materialiojo turto kriterijus .</w:t>
      </w:r>
      <w:r>
        <w:t xml:space="preserve"> </w:t>
      </w:r>
      <w:r w:rsidR="00504CA2" w:rsidRPr="001F205B">
        <w:t>Įsigytas ilgalaikis materialusis turtas pirminio pripažinimo momentu apskaitoje registruojamas įsigijimo savikaina.</w:t>
      </w:r>
      <w:bookmarkEnd w:id="35"/>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58093E" w:rsidP="00504CA2">
      <w:pPr>
        <w:tabs>
          <w:tab w:val="left" w:pos="900"/>
          <w:tab w:val="left" w:pos="1980"/>
        </w:tabs>
        <w:ind w:right="96" w:firstLine="900"/>
        <w:jc w:val="both"/>
      </w:pPr>
      <w:r>
        <w:t xml:space="preserve">Ilgalaikis turtas  registruojamas  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 </w:t>
      </w:r>
    </w:p>
    <w:p w:rsidR="00504CA2" w:rsidRPr="001F205B" w:rsidRDefault="00504CA2" w:rsidP="00504CA2">
      <w:pPr>
        <w:widowControl w:val="0"/>
        <w:tabs>
          <w:tab w:val="left" w:pos="960"/>
        </w:tabs>
        <w:ind w:right="96" w:firstLine="900"/>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6" w:name="_Ref168371497"/>
      <w:r w:rsidR="003E5036">
        <w:t xml:space="preserve">mas simboline vieno euro </w:t>
      </w:r>
      <w:r w:rsidRPr="001F205B">
        <w:t>verte.</w:t>
      </w:r>
    </w:p>
    <w:p w:rsidR="00504CA2" w:rsidRPr="001F205B" w:rsidRDefault="00504CA2" w:rsidP="00504CA2">
      <w:pPr>
        <w:widowControl w:val="0"/>
        <w:tabs>
          <w:tab w:val="left" w:pos="960"/>
        </w:tabs>
        <w:ind w:right="96" w:firstLine="900"/>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6"/>
    </w:p>
    <w:p w:rsidR="00504CA2" w:rsidRPr="001F205B" w:rsidRDefault="00504CA2" w:rsidP="00504CA2">
      <w:pPr>
        <w:widowControl w:val="0"/>
        <w:tabs>
          <w:tab w:val="left" w:pos="960"/>
        </w:tabs>
        <w:ind w:right="96" w:firstLine="900"/>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504CA2" w:rsidRDefault="00504CA2" w:rsidP="00504CA2">
      <w:pPr>
        <w:tabs>
          <w:tab w:val="left" w:pos="900"/>
          <w:tab w:val="left" w:pos="1980"/>
        </w:tabs>
        <w:ind w:right="96" w:firstLine="900"/>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504CA2">
      <w:pPr>
        <w:tabs>
          <w:tab w:val="left" w:pos="900"/>
          <w:tab w:val="left" w:pos="1980"/>
        </w:tabs>
        <w:ind w:right="96" w:firstLine="900"/>
        <w:jc w:val="both"/>
        <w:rPr>
          <w:rStyle w:val="BoldItalic"/>
          <w:b w:val="0"/>
          <w:i w:val="0"/>
        </w:rPr>
      </w:pPr>
    </w:p>
    <w:p w:rsidR="006B2C3E" w:rsidRDefault="006B2C3E" w:rsidP="00504CA2">
      <w:pPr>
        <w:tabs>
          <w:tab w:val="left" w:pos="900"/>
          <w:tab w:val="left" w:pos="1980"/>
        </w:tabs>
        <w:ind w:right="96" w:firstLine="900"/>
        <w:jc w:val="both"/>
        <w:rPr>
          <w:rStyle w:val="BoldItalic"/>
          <w:b w:val="0"/>
          <w:i w:val="0"/>
        </w:rPr>
      </w:pPr>
    </w:p>
    <w:p w:rsidR="006B2C3E" w:rsidRPr="001F205B" w:rsidRDefault="006B2C3E" w:rsidP="00504CA2">
      <w:pPr>
        <w:tabs>
          <w:tab w:val="left" w:pos="900"/>
          <w:tab w:val="left" w:pos="1980"/>
        </w:tabs>
        <w:ind w:right="96" w:firstLine="900"/>
        <w:jc w:val="both"/>
        <w:rPr>
          <w:rStyle w:val="BoldItalic"/>
          <w:b w:val="0"/>
          <w:i w:val="0"/>
        </w:rPr>
      </w:pPr>
      <w:r>
        <w:rPr>
          <w:rStyle w:val="BoldItalic"/>
          <w:b w:val="0"/>
          <w:i w:val="0"/>
        </w:rPr>
        <w:t xml:space="preserve">               </w:t>
      </w:r>
      <w:r w:rsidR="00814089">
        <w:rPr>
          <w:rStyle w:val="BoldItalic"/>
          <w:b w:val="0"/>
          <w:i w:val="0"/>
        </w:rPr>
        <w:t xml:space="preserve">    </w:t>
      </w: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 mineralinių išteklių </w:t>
      </w:r>
      <w:r w:rsidR="00664C9A">
        <w:rPr>
          <w:rStyle w:val="BoldItalic"/>
          <w:b w:val="0"/>
          <w:i w:val="0"/>
        </w:rPr>
        <w:t xml:space="preserve"> per </w:t>
      </w:r>
      <w:r w:rsidR="00814089">
        <w:rPr>
          <w:rStyle w:val="BoldItalic"/>
          <w:b w:val="0"/>
          <w:i w:val="0"/>
        </w:rPr>
        <w:t>201</w:t>
      </w:r>
      <w:r w:rsidR="00664C9A">
        <w:rPr>
          <w:rStyle w:val="BoldItalic"/>
          <w:b w:val="0"/>
          <w:i w:val="0"/>
        </w:rPr>
        <w:t>6 metų I pusmetį</w:t>
      </w:r>
      <w:r w:rsidR="00814089">
        <w:rPr>
          <w:rStyle w:val="BoldItalic"/>
          <w:b w:val="0"/>
          <w:i w:val="0"/>
        </w:rPr>
        <w:t xml:space="preserve">  įstaiga neturėjo.</w:t>
      </w:r>
    </w:p>
    <w:p w:rsidR="00504CA2" w:rsidRPr="001F205B" w:rsidRDefault="00504CA2" w:rsidP="00504CA2">
      <w:pPr>
        <w:tabs>
          <w:tab w:val="left" w:pos="900"/>
          <w:tab w:val="left" w:pos="1980"/>
        </w:tabs>
        <w:ind w:right="96"/>
        <w:jc w:val="both"/>
        <w:rPr>
          <w:rStyle w:val="BoldItalic"/>
          <w:b w:val="0"/>
          <w:i w:val="0"/>
        </w:rPr>
      </w:pPr>
    </w:p>
    <w:p w:rsidR="00504CA2" w:rsidRPr="001F205B" w:rsidRDefault="00504CA2" w:rsidP="00504CA2">
      <w:pPr>
        <w:pStyle w:val="Antrat3"/>
        <w:tabs>
          <w:tab w:val="left" w:pos="900"/>
        </w:tabs>
        <w:spacing w:before="0" w:after="0"/>
        <w:ind w:right="96" w:firstLine="900"/>
        <w:jc w:val="center"/>
        <w:rPr>
          <w:rFonts w:ascii="Times New Roman" w:hAnsi="Times New Roman" w:cs="Times New Roman"/>
          <w:b w:val="0"/>
          <w:sz w:val="24"/>
          <w:szCs w:val="24"/>
        </w:rPr>
      </w:pPr>
      <w:bookmarkStart w:id="37" w:name="_Toc185240813"/>
      <w:r w:rsidRPr="001F205B">
        <w:rPr>
          <w:rFonts w:ascii="Times New Roman" w:hAnsi="Times New Roman" w:cs="Times New Roman"/>
          <w:b w:val="0"/>
          <w:sz w:val="24"/>
          <w:szCs w:val="24"/>
        </w:rPr>
        <w:t>Atsargos</w:t>
      </w:r>
      <w:bookmarkEnd w:id="37"/>
    </w:p>
    <w:p w:rsidR="00504CA2" w:rsidRPr="001F205B" w:rsidRDefault="00504CA2" w:rsidP="00504CA2">
      <w:pPr>
        <w:tabs>
          <w:tab w:val="num" w:pos="360"/>
          <w:tab w:val="left" w:pos="900"/>
          <w:tab w:val="left" w:pos="1980"/>
        </w:tabs>
        <w:ind w:right="96"/>
      </w:pPr>
    </w:p>
    <w:p w:rsidR="00504CA2" w:rsidRPr="001F205B" w:rsidRDefault="00504CA2" w:rsidP="00504CA2">
      <w:pPr>
        <w:tabs>
          <w:tab w:val="left" w:pos="900"/>
          <w:tab w:val="left" w:pos="1980"/>
          <w:tab w:val="left" w:pos="2160"/>
        </w:tabs>
        <w:ind w:right="96" w:firstLine="900"/>
        <w:jc w:val="both"/>
      </w:pPr>
      <w:r w:rsidRPr="001F205B">
        <w:t xml:space="preserve">Pirminio pripažinimo metu atsargos įvertinamos įsigijimo (pasigaminimo) savikaina, o sudarant finansines ataskaitas – įsigijimo (pasigaminimo) savikaina ar grynąja realizavimo verte, atsižvelgiant į tai, kuri iš jų mažesnė. </w:t>
      </w:r>
      <w:r w:rsidR="00D250B9">
        <w:t xml:space="preserve">Ūkinis inventorius –materialus turtas ,kuris naudojamas daugiau nei vieną kartą ir kurio įsigijimo ar pasigaminimo savikaina mažesnė už Vyriausybės nustatytą minimalią viešojo sektoriaus subjekto ilgalaikio materialiojo turto vertę. </w:t>
      </w:r>
    </w:p>
    <w:p w:rsidR="00504CA2" w:rsidRPr="001F205B" w:rsidRDefault="00504CA2" w:rsidP="00504CA2">
      <w:pPr>
        <w:tabs>
          <w:tab w:val="left" w:pos="900"/>
          <w:tab w:val="left" w:pos="1980"/>
          <w:tab w:val="left" w:pos="2160"/>
        </w:tabs>
        <w:ind w:right="96" w:firstLine="900"/>
        <w:jc w:val="both"/>
      </w:pPr>
      <w:r w:rsidRPr="001F205B">
        <w:t>Nemokamai gautos atsargos apskaitoje registruojamos grynąja realizavimo verte.</w:t>
      </w:r>
    </w:p>
    <w:p w:rsidR="00504CA2" w:rsidRPr="001F205B" w:rsidRDefault="00504CA2" w:rsidP="00504CA2">
      <w:pPr>
        <w:tabs>
          <w:tab w:val="left" w:pos="900"/>
          <w:tab w:val="left" w:pos="1980"/>
          <w:tab w:val="left" w:pos="2160"/>
        </w:tabs>
        <w:ind w:right="96" w:firstLine="900"/>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504CA2">
      <w:pPr>
        <w:tabs>
          <w:tab w:val="left" w:pos="900"/>
          <w:tab w:val="left" w:pos="1980"/>
          <w:tab w:val="left" w:pos="2160"/>
        </w:tabs>
        <w:ind w:right="96" w:firstLine="900"/>
        <w:jc w:val="both"/>
      </w:pPr>
      <w:r w:rsidRPr="001F205B">
        <w:lastRenderedPageBreak/>
        <w:t>Atsargų sunaudojimas arba pardavimas apskaitoje registruojamas pagal nuolat apskaitomų atsargų būdą, kai buhalterinėje apskaitoje registruojama kiekviena su atsargų sunaudojimu arba pardavimu susijusi operacija.</w:t>
      </w:r>
    </w:p>
    <w:p w:rsidR="00504CA2" w:rsidRDefault="001C53A6" w:rsidP="00DC2986">
      <w:pPr>
        <w:tabs>
          <w:tab w:val="left" w:pos="900"/>
          <w:tab w:val="left" w:pos="1980"/>
          <w:tab w:val="left" w:pos="2160"/>
        </w:tabs>
        <w:ind w:right="96"/>
        <w:jc w:val="both"/>
        <w:rPr>
          <w:rStyle w:val="BoldItalic"/>
          <w:b w:val="0"/>
          <w:i w:val="0"/>
        </w:rPr>
      </w:pPr>
      <w:bookmarkStart w:id="38" w:name="_Toc165137890"/>
      <w:bookmarkEnd w:id="38"/>
      <w:r>
        <w:rPr>
          <w:rStyle w:val="BoldItalic"/>
          <w:b w:val="0"/>
          <w:i w:val="0"/>
        </w:rPr>
        <w:t xml:space="preserve">                                                                               Finansinis turtas </w:t>
      </w:r>
    </w:p>
    <w:p w:rsidR="001C53A6" w:rsidRPr="001C53A6" w:rsidRDefault="001C53A6" w:rsidP="00DC2986">
      <w:pPr>
        <w:tabs>
          <w:tab w:val="left" w:pos="900"/>
          <w:tab w:val="left" w:pos="1980"/>
          <w:tab w:val="left" w:pos="2160"/>
        </w:tabs>
        <w:ind w:right="96"/>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sąlygos, nustatytos 17-ajame VSAFAS “Finansinis turtas ir finansiniai įsipareigojimai“ Pirmą kartą pripažindama finansinį turtą</w:t>
      </w:r>
      <w:r w:rsidR="00814089">
        <w:rPr>
          <w:rStyle w:val="BoldItalic"/>
          <w:b w:val="0"/>
          <w:i w:val="0"/>
        </w:rPr>
        <w:t xml:space="preserve"> įstaiga įvertina jį įsigijimo savikaina.</w:t>
      </w:r>
    </w:p>
    <w:p w:rsidR="00504CA2" w:rsidRDefault="00814089" w:rsidP="00422F9C">
      <w:pPr>
        <w:tabs>
          <w:tab w:val="num" w:pos="360"/>
          <w:tab w:val="left" w:pos="900"/>
        </w:tabs>
        <w:autoSpaceDE w:val="0"/>
        <w:autoSpaceDN w:val="0"/>
        <w:adjustRightInd w:val="0"/>
        <w:ind w:right="96"/>
        <w:jc w:val="both"/>
      </w:pPr>
      <w:bookmarkStart w:id="39" w:name="_Toc165137893"/>
      <w:bookmarkStart w:id="40" w:name="_Ref95640307"/>
      <w:bookmarkEnd w:id="39"/>
      <w:r>
        <w:t xml:space="preserve">                                                                                 Gautinos sumos </w:t>
      </w:r>
    </w:p>
    <w:p w:rsidR="00814089" w:rsidRDefault="00CB7CFC" w:rsidP="00422F9C">
      <w:pPr>
        <w:tabs>
          <w:tab w:val="num" w:pos="360"/>
          <w:tab w:val="left" w:pos="900"/>
        </w:tabs>
        <w:autoSpaceDE w:val="0"/>
        <w:autoSpaceDN w:val="0"/>
        <w:adjustRightInd w:val="0"/>
        <w:ind w:right="96"/>
        <w:jc w:val="both"/>
      </w:pPr>
      <w:r>
        <w:t>Gautinos  sumos registruojamos tada, kai įstaiga turi teisę gauti pinigus ar kitą finansinį turtą pagal 17—</w:t>
      </w:r>
      <w:proofErr w:type="spellStart"/>
      <w:r>
        <w:t>ąjį</w:t>
      </w:r>
      <w:proofErr w:type="spellEnd"/>
      <w:r>
        <w:t xml:space="preserve"> VSAFAS „Finansinis turtas ir finansiniai įsipareigojimai „ Gautinos sumos pirminio pripažinimo metu yra įvertinamos įsigijimo savikaina. Vėliau ilgalaikės  gautinos sumos  ataskaitose parodomos amortizuota savikaina, atėmus nuvertėjimo nuostolius, o trumpalaikės gautinos sumos ataskaitose parodomos </w:t>
      </w:r>
      <w:r w:rsidR="000636B1">
        <w:t>įsigijimo savikaina, atėmus nuvertėjimo nuostolius.</w:t>
      </w:r>
    </w:p>
    <w:p w:rsidR="000636B1" w:rsidRDefault="000636B1" w:rsidP="00422F9C">
      <w:pPr>
        <w:tabs>
          <w:tab w:val="num" w:pos="360"/>
          <w:tab w:val="left" w:pos="900"/>
        </w:tabs>
        <w:autoSpaceDE w:val="0"/>
        <w:autoSpaceDN w:val="0"/>
        <w:adjustRightInd w:val="0"/>
        <w:ind w:right="96"/>
        <w:jc w:val="both"/>
      </w:pPr>
      <w:r>
        <w:t xml:space="preserve">                              </w:t>
      </w:r>
      <w:r w:rsidR="006F7F99">
        <w:t xml:space="preserve">                                      Pinigai ir pinigų ekvivalentai  </w:t>
      </w:r>
    </w:p>
    <w:p w:rsidR="006F7F99" w:rsidRDefault="006F7F99" w:rsidP="00422F9C">
      <w:pPr>
        <w:tabs>
          <w:tab w:val="num" w:pos="360"/>
          <w:tab w:val="left" w:pos="900"/>
        </w:tabs>
        <w:autoSpaceDE w:val="0"/>
        <w:autoSpaceDN w:val="0"/>
        <w:adjustRightInd w:val="0"/>
        <w:ind w:right="96"/>
        <w:jc w:val="both"/>
      </w:pPr>
      <w:r>
        <w:t>Pinigų ekvivalentų  201</w:t>
      </w:r>
      <w:r w:rsidR="00664C9A">
        <w:t xml:space="preserve">6 metų I pusmetį </w:t>
      </w:r>
      <w:r>
        <w:t xml:space="preserve"> įstaiga neturėjo. Pinigai  201</w:t>
      </w:r>
      <w:r w:rsidR="00664C9A">
        <w:t xml:space="preserve">6 metų birželio 30 d. </w:t>
      </w:r>
      <w:r>
        <w:t xml:space="preserve"> buvo tik banko sąskaitose. Įstaiga turi 10 banko sąskaitų : AB Šiaulių banke -5 sąskaitos  ir AB </w:t>
      </w:r>
      <w:proofErr w:type="spellStart"/>
      <w:r>
        <w:t>Swedbanke</w:t>
      </w:r>
      <w:proofErr w:type="spellEnd"/>
      <w:r>
        <w:t xml:space="preserve">  -5 sąskaitos . Įstaigos kasoje grynųjų pinigų likučio 201</w:t>
      </w:r>
      <w:r w:rsidR="00664C9A">
        <w:t xml:space="preserve">6 metų birželio </w:t>
      </w:r>
      <w:r>
        <w:t xml:space="preserve"> 3</w:t>
      </w:r>
      <w:r w:rsidR="00664C9A">
        <w:t>0</w:t>
      </w:r>
      <w:r>
        <w:t xml:space="preserve"> d. nebuvo. </w:t>
      </w:r>
    </w:p>
    <w:p w:rsidR="006F7F99" w:rsidRPr="001F205B" w:rsidRDefault="006F7F99" w:rsidP="00422F9C">
      <w:pPr>
        <w:tabs>
          <w:tab w:val="num" w:pos="360"/>
          <w:tab w:val="left" w:pos="900"/>
        </w:tabs>
        <w:autoSpaceDE w:val="0"/>
        <w:autoSpaceDN w:val="0"/>
        <w:adjustRightInd w:val="0"/>
        <w:ind w:right="96"/>
        <w:jc w:val="both"/>
      </w:pPr>
    </w:p>
    <w:p w:rsidR="00504CA2" w:rsidRPr="001F205B" w:rsidRDefault="00504CA2" w:rsidP="00504CA2">
      <w:pPr>
        <w:pStyle w:val="Antrat3"/>
        <w:tabs>
          <w:tab w:val="num" w:pos="360"/>
          <w:tab w:val="left" w:pos="900"/>
        </w:tabs>
        <w:spacing w:before="0" w:after="0"/>
        <w:ind w:right="96" w:firstLine="900"/>
        <w:jc w:val="center"/>
        <w:rPr>
          <w:rFonts w:ascii="Times New Roman" w:hAnsi="Times New Roman" w:cs="Times New Roman"/>
          <w:b w:val="0"/>
          <w:sz w:val="24"/>
          <w:szCs w:val="24"/>
        </w:rPr>
      </w:pPr>
      <w:bookmarkStart w:id="41" w:name="_Toc185240815"/>
      <w:r w:rsidRPr="001F205B">
        <w:rPr>
          <w:rFonts w:ascii="Times New Roman" w:hAnsi="Times New Roman" w:cs="Times New Roman"/>
          <w:b w:val="0"/>
          <w:sz w:val="24"/>
          <w:szCs w:val="24"/>
        </w:rPr>
        <w:t>Finansavimo sumos</w:t>
      </w:r>
      <w:bookmarkEnd w:id="41"/>
    </w:p>
    <w:p w:rsidR="00504CA2" w:rsidRPr="001F205B" w:rsidRDefault="00504CA2" w:rsidP="00504CA2">
      <w:pPr>
        <w:tabs>
          <w:tab w:val="num" w:pos="360"/>
          <w:tab w:val="left" w:pos="900"/>
        </w:tabs>
        <w:autoSpaceDE w:val="0"/>
        <w:autoSpaceDN w:val="0"/>
        <w:adjustRightInd w:val="0"/>
        <w:ind w:right="96" w:firstLine="900"/>
        <w:jc w:val="both"/>
      </w:pPr>
    </w:p>
    <w:p w:rsidR="00363582" w:rsidRDefault="006F7F99" w:rsidP="00504CA2">
      <w:pPr>
        <w:tabs>
          <w:tab w:val="left" w:pos="900"/>
          <w:tab w:val="left" w:pos="1980"/>
          <w:tab w:val="left" w:pos="2160"/>
        </w:tabs>
        <w:ind w:right="96" w:firstLine="900"/>
        <w:jc w:val="both"/>
      </w:pPr>
      <w:r>
        <w:t xml:space="preserve"> Finansavimo sumos pripažįstamos , kai atitinka 20-ojo VSAFAS nustatytus kriterijus.</w:t>
      </w:r>
      <w:r w:rsidR="00363582">
        <w:t xml:space="preserve"> Šis standartas  nustato finansavimo sumų, finansavimo pajamų ir finansavimo sąnaudų  pripažinimo, registravimo apskaitoje ir pateikimo finansinėse ataskaitose reikalavimus . Finansavimo sumos  tai įstaigos gautos iš valstybės ir savivaldybės biudžetų , išteklių fondų , Europos sąjungos gauti pinigai arba kitas turtas, skirtas įstaigos įstatuose (nuostatuose) nustatytiems tikslams pasiekti ir funkcijos atlikti , bei vykdomoms programoms įgyvendinti. Pagal   šaltinius  finansavimo sumos skirstomos į:</w:t>
      </w:r>
    </w:p>
    <w:p w:rsidR="00363582" w:rsidRDefault="00363582" w:rsidP="00363582">
      <w:pPr>
        <w:numPr>
          <w:ilvl w:val="0"/>
          <w:numId w:val="8"/>
        </w:numPr>
        <w:tabs>
          <w:tab w:val="left" w:pos="900"/>
          <w:tab w:val="left" w:pos="1980"/>
          <w:tab w:val="left" w:pos="2160"/>
        </w:tabs>
        <w:ind w:right="96"/>
        <w:jc w:val="both"/>
      </w:pPr>
      <w:r>
        <w:t>Finansavimo sumos iš valstybės biudžeto.</w:t>
      </w:r>
    </w:p>
    <w:p w:rsidR="00363582" w:rsidRDefault="00363582" w:rsidP="00363582">
      <w:pPr>
        <w:numPr>
          <w:ilvl w:val="0"/>
          <w:numId w:val="8"/>
        </w:numPr>
        <w:tabs>
          <w:tab w:val="left" w:pos="900"/>
          <w:tab w:val="left" w:pos="1980"/>
          <w:tab w:val="left" w:pos="2160"/>
        </w:tabs>
        <w:ind w:right="96"/>
        <w:jc w:val="both"/>
      </w:pPr>
      <w:r>
        <w:t>Finansavimo sumos iš savivaldybės biudžeto.</w:t>
      </w:r>
    </w:p>
    <w:p w:rsidR="00363582" w:rsidRDefault="00363582" w:rsidP="00363582">
      <w:pPr>
        <w:numPr>
          <w:ilvl w:val="0"/>
          <w:numId w:val="8"/>
        </w:numPr>
        <w:tabs>
          <w:tab w:val="left" w:pos="900"/>
          <w:tab w:val="left" w:pos="1980"/>
          <w:tab w:val="left" w:pos="2160"/>
        </w:tabs>
        <w:ind w:right="96"/>
        <w:jc w:val="both"/>
      </w:pPr>
      <w:r>
        <w:t>Finansavimo sumos iš Europos sąjungos, užsienio valstyb</w:t>
      </w:r>
      <w:r w:rsidR="00100792">
        <w:t>ių ir tarptautinių organizacijų.</w:t>
      </w:r>
    </w:p>
    <w:p w:rsidR="00363582" w:rsidRDefault="00363582" w:rsidP="00363582">
      <w:pPr>
        <w:numPr>
          <w:ilvl w:val="0"/>
          <w:numId w:val="8"/>
        </w:numPr>
        <w:tabs>
          <w:tab w:val="left" w:pos="900"/>
          <w:tab w:val="left" w:pos="1980"/>
          <w:tab w:val="left" w:pos="2160"/>
        </w:tabs>
        <w:ind w:right="96"/>
        <w:jc w:val="both"/>
      </w:pPr>
      <w:r>
        <w:t>Finansavimo sumos iš kitų šaltinių.</w:t>
      </w:r>
    </w:p>
    <w:p w:rsidR="00363582" w:rsidRDefault="00363582" w:rsidP="00363582">
      <w:pPr>
        <w:tabs>
          <w:tab w:val="left" w:pos="900"/>
          <w:tab w:val="left" w:pos="1980"/>
          <w:tab w:val="left" w:pos="2160"/>
        </w:tabs>
        <w:ind w:right="96"/>
        <w:jc w:val="both"/>
      </w:pPr>
      <w:r>
        <w:t>Pagal paskirtį finansavimo sumos  skirstomos  į finansavimo sumas nepiniginiam turtui įsigyti</w:t>
      </w:r>
      <w:r w:rsidR="00100792">
        <w:t>, taip pat ir  finansavimo sumos , apimančios nemokamai gautą  turtą, ir finansavimo sumas kitoms išlaidoms kompensuoti</w:t>
      </w:r>
    </w:p>
    <w:p w:rsidR="00504CA2" w:rsidRPr="001F205B" w:rsidRDefault="006F7F99" w:rsidP="00504CA2">
      <w:pPr>
        <w:tabs>
          <w:tab w:val="left" w:pos="900"/>
          <w:tab w:val="left" w:pos="1980"/>
          <w:tab w:val="left" w:pos="2160"/>
        </w:tabs>
        <w:ind w:right="96" w:firstLine="900"/>
        <w:jc w:val="both"/>
      </w:pPr>
      <w:r>
        <w:t xml:space="preserve"> </w:t>
      </w:r>
      <w:r w:rsidR="00504CA2" w:rsidRPr="001F205B">
        <w:t>Gautos (gautinos) ir panaudotos finansavimo sumos arba jų dalis pripažįstamos finansavimo pajamomis tais laikotarpiais, kuriais patiriamos su finansavimo sumomis susijusios sąnaudos.</w:t>
      </w:r>
      <w:bookmarkEnd w:id="40"/>
    </w:p>
    <w:p w:rsidR="00504CA2" w:rsidRPr="001F205B" w:rsidRDefault="00504CA2" w:rsidP="00504CA2">
      <w:pPr>
        <w:ind w:firstLine="540"/>
        <w:jc w:val="both"/>
      </w:pPr>
    </w:p>
    <w:p w:rsidR="00504CA2" w:rsidRPr="001F205B" w:rsidRDefault="00504CA2" w:rsidP="00504CA2">
      <w:pPr>
        <w:pStyle w:val="Antrat3"/>
        <w:tabs>
          <w:tab w:val="num" w:pos="360"/>
          <w:tab w:val="left" w:pos="900"/>
        </w:tabs>
        <w:spacing w:before="0" w:after="0"/>
        <w:ind w:right="96" w:firstLine="900"/>
        <w:jc w:val="center"/>
        <w:rPr>
          <w:rFonts w:ascii="Times New Roman" w:hAnsi="Times New Roman" w:cs="Times New Roman"/>
          <w:b w:val="0"/>
          <w:sz w:val="24"/>
          <w:szCs w:val="24"/>
        </w:rPr>
      </w:pPr>
      <w:bookmarkStart w:id="42" w:name="_Toc185240816"/>
      <w:r w:rsidRPr="001F205B">
        <w:rPr>
          <w:rFonts w:ascii="Times New Roman" w:hAnsi="Times New Roman" w:cs="Times New Roman"/>
          <w:b w:val="0"/>
          <w:sz w:val="24"/>
          <w:szCs w:val="24"/>
        </w:rPr>
        <w:t>Finansiniai įsipareigojimai</w:t>
      </w:r>
      <w:bookmarkEnd w:id="42"/>
    </w:p>
    <w:p w:rsidR="00504CA2" w:rsidRPr="001F205B" w:rsidRDefault="00504CA2" w:rsidP="00504CA2">
      <w:pPr>
        <w:tabs>
          <w:tab w:val="num" w:pos="360"/>
          <w:tab w:val="left" w:pos="900"/>
          <w:tab w:val="left" w:pos="5700"/>
        </w:tabs>
        <w:ind w:right="96" w:firstLine="900"/>
      </w:pPr>
    </w:p>
    <w:p w:rsidR="00504CA2" w:rsidRPr="001F205B" w:rsidRDefault="00504CA2" w:rsidP="00504CA2">
      <w:pPr>
        <w:tabs>
          <w:tab w:val="left" w:pos="1980"/>
          <w:tab w:val="left" w:pos="2160"/>
        </w:tabs>
        <w:ind w:right="96" w:firstLine="900"/>
        <w:jc w:val="both"/>
      </w:pPr>
      <w:r w:rsidRPr="001F205B">
        <w:t xml:space="preserve">Pirminio pripažinimo metu finansiniai įsipareigojimai įvertinami įsigijimo savikaina. Vėliau šie įsipareigojimai įvertinami: </w:t>
      </w:r>
    </w:p>
    <w:p w:rsidR="00504CA2" w:rsidRDefault="00504CA2" w:rsidP="00504CA2">
      <w:pPr>
        <w:numPr>
          <w:ilvl w:val="1"/>
          <w:numId w:val="1"/>
        </w:numPr>
        <w:tabs>
          <w:tab w:val="left" w:pos="1080"/>
          <w:tab w:val="left" w:pos="1980"/>
          <w:tab w:val="left" w:pos="2160"/>
        </w:tabs>
        <w:ind w:left="0" w:right="96" w:firstLine="900"/>
        <w:jc w:val="both"/>
      </w:pPr>
      <w:r w:rsidRPr="001F205B">
        <w:t>ilgalaikiai finansiniai įsipareigojimai – amortizuota savikaina;</w:t>
      </w:r>
    </w:p>
    <w:p w:rsidR="00163798" w:rsidRDefault="00163798" w:rsidP="00163798">
      <w:pPr>
        <w:tabs>
          <w:tab w:val="left" w:pos="1980"/>
          <w:tab w:val="left" w:pos="2160"/>
        </w:tabs>
        <w:ind w:right="96"/>
        <w:jc w:val="both"/>
      </w:pPr>
      <w:r>
        <w:t>Ilgalaikiai finansiniai įsipareigojimai skirstomi į“</w:t>
      </w:r>
    </w:p>
    <w:p w:rsidR="00163798" w:rsidRDefault="00B33213" w:rsidP="00163798">
      <w:pPr>
        <w:tabs>
          <w:tab w:val="left" w:pos="1980"/>
          <w:tab w:val="left" w:pos="2160"/>
        </w:tabs>
        <w:ind w:right="96"/>
        <w:jc w:val="both"/>
      </w:pPr>
      <w:r>
        <w:t xml:space="preserve">                   </w:t>
      </w:r>
      <w:r w:rsidR="00163798">
        <w:t>1.</w:t>
      </w:r>
      <w:r>
        <w:t>ilgalaikius finansinius įsipareigojimus;</w:t>
      </w:r>
    </w:p>
    <w:p w:rsidR="00B33213" w:rsidRDefault="00B33213" w:rsidP="00163798">
      <w:pPr>
        <w:tabs>
          <w:tab w:val="left" w:pos="1980"/>
          <w:tab w:val="left" w:pos="2160"/>
        </w:tabs>
        <w:ind w:right="96"/>
        <w:jc w:val="both"/>
      </w:pPr>
      <w:r>
        <w:t xml:space="preserve">                   2. ilgalaikius </w:t>
      </w:r>
      <w:proofErr w:type="spellStart"/>
      <w:r>
        <w:t>atidėjinius</w:t>
      </w:r>
      <w:proofErr w:type="spellEnd"/>
      <w:r>
        <w:t>;</w:t>
      </w:r>
    </w:p>
    <w:p w:rsidR="00B33213" w:rsidRDefault="00B33213" w:rsidP="00163798">
      <w:pPr>
        <w:tabs>
          <w:tab w:val="left" w:pos="1980"/>
          <w:tab w:val="left" w:pos="2160"/>
        </w:tabs>
        <w:ind w:right="96"/>
        <w:jc w:val="both"/>
      </w:pPr>
      <w:r>
        <w:t xml:space="preserve">                   3. kitus ilgalaikius finansinius įsipareigojimus;</w:t>
      </w:r>
    </w:p>
    <w:p w:rsidR="00F2145F" w:rsidRDefault="00F2145F" w:rsidP="00163798">
      <w:pPr>
        <w:tabs>
          <w:tab w:val="left" w:pos="1980"/>
          <w:tab w:val="left" w:pos="2160"/>
        </w:tabs>
        <w:ind w:right="96"/>
        <w:jc w:val="both"/>
      </w:pPr>
      <w:r>
        <w:t xml:space="preserve">               b) trumpalaikiai finansiniai įsipareigojimai –įsigijimo savikaina.</w:t>
      </w:r>
    </w:p>
    <w:p w:rsidR="00B33213" w:rsidRDefault="00B33213" w:rsidP="00163798">
      <w:pPr>
        <w:tabs>
          <w:tab w:val="left" w:pos="1980"/>
          <w:tab w:val="left" w:pos="2160"/>
        </w:tabs>
        <w:ind w:right="96"/>
        <w:jc w:val="both"/>
      </w:pPr>
      <w:r>
        <w:t>Trumpalaikiai finansiniai įsipareigojimai skirstomi į“</w:t>
      </w:r>
    </w:p>
    <w:p w:rsidR="00B33213" w:rsidRDefault="00B33213" w:rsidP="00163798">
      <w:pPr>
        <w:tabs>
          <w:tab w:val="left" w:pos="1980"/>
          <w:tab w:val="left" w:pos="2160"/>
        </w:tabs>
        <w:ind w:right="96"/>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163798">
      <w:pPr>
        <w:tabs>
          <w:tab w:val="left" w:pos="1980"/>
          <w:tab w:val="left" w:pos="2160"/>
        </w:tabs>
        <w:ind w:right="96"/>
        <w:jc w:val="both"/>
      </w:pPr>
      <w:r>
        <w:t xml:space="preserve">                   2. ilgalaikių įsipareigojimų einamųjų metų dalį ;</w:t>
      </w:r>
    </w:p>
    <w:p w:rsidR="00B33213" w:rsidRDefault="00B33213" w:rsidP="00163798">
      <w:pPr>
        <w:tabs>
          <w:tab w:val="left" w:pos="1980"/>
          <w:tab w:val="left" w:pos="2160"/>
        </w:tabs>
        <w:ind w:right="96"/>
        <w:jc w:val="both"/>
      </w:pPr>
      <w:r>
        <w:t xml:space="preserve">                   3. trumpalaikius finansinius įsipareigojimus;</w:t>
      </w:r>
    </w:p>
    <w:p w:rsidR="00B33213" w:rsidRDefault="00B33213" w:rsidP="00163798">
      <w:pPr>
        <w:tabs>
          <w:tab w:val="left" w:pos="1980"/>
          <w:tab w:val="left" w:pos="2160"/>
        </w:tabs>
        <w:ind w:right="96"/>
        <w:jc w:val="both"/>
      </w:pPr>
      <w:r>
        <w:t xml:space="preserve">                   3.mokėtinas sumai į biudžetus ir fondus;</w:t>
      </w:r>
    </w:p>
    <w:p w:rsidR="00B33213" w:rsidRDefault="00B33213" w:rsidP="00163798">
      <w:pPr>
        <w:tabs>
          <w:tab w:val="left" w:pos="1980"/>
          <w:tab w:val="left" w:pos="2160"/>
        </w:tabs>
        <w:ind w:right="96"/>
        <w:jc w:val="both"/>
      </w:pPr>
      <w:r>
        <w:t xml:space="preserve">                   4. mokėtinas subsidijas, dotacijas ir finansavimo sumas;</w:t>
      </w:r>
    </w:p>
    <w:p w:rsidR="00B33213" w:rsidRDefault="00B33213" w:rsidP="00163798">
      <w:pPr>
        <w:tabs>
          <w:tab w:val="left" w:pos="1980"/>
          <w:tab w:val="left" w:pos="2160"/>
        </w:tabs>
        <w:ind w:right="96"/>
        <w:jc w:val="both"/>
      </w:pPr>
      <w:r>
        <w:t xml:space="preserve">                   5.mokėtinas socialines išmokas;</w:t>
      </w:r>
    </w:p>
    <w:p w:rsidR="00B33213" w:rsidRDefault="00B33213" w:rsidP="00163798">
      <w:pPr>
        <w:tabs>
          <w:tab w:val="left" w:pos="1980"/>
          <w:tab w:val="left" w:pos="2160"/>
        </w:tabs>
        <w:ind w:right="96"/>
        <w:jc w:val="both"/>
      </w:pPr>
      <w:r>
        <w:t xml:space="preserve">                   6.grąžintinus mokesčius, įmokas ir jų permokas;</w:t>
      </w:r>
    </w:p>
    <w:p w:rsidR="00B33213" w:rsidRDefault="00B33213" w:rsidP="00163798">
      <w:pPr>
        <w:tabs>
          <w:tab w:val="left" w:pos="1980"/>
          <w:tab w:val="left" w:pos="2160"/>
        </w:tabs>
        <w:ind w:right="96"/>
        <w:jc w:val="both"/>
      </w:pPr>
      <w:r>
        <w:t xml:space="preserve">                   7.tiekėjams mokėtinas sumas;</w:t>
      </w:r>
    </w:p>
    <w:p w:rsidR="00B33213" w:rsidRDefault="00B33213" w:rsidP="00163798">
      <w:pPr>
        <w:tabs>
          <w:tab w:val="left" w:pos="1980"/>
          <w:tab w:val="left" w:pos="2160"/>
        </w:tabs>
        <w:ind w:right="96"/>
        <w:jc w:val="both"/>
      </w:pPr>
      <w:r>
        <w:t xml:space="preserve">                   8.su darbo santykiais susijusius įsipareigojimus;</w:t>
      </w:r>
    </w:p>
    <w:p w:rsidR="00B33213" w:rsidRDefault="00F2145F" w:rsidP="00163798">
      <w:pPr>
        <w:tabs>
          <w:tab w:val="left" w:pos="1980"/>
          <w:tab w:val="left" w:pos="2160"/>
        </w:tabs>
        <w:ind w:right="96"/>
        <w:jc w:val="both"/>
      </w:pPr>
      <w:r>
        <w:lastRenderedPageBreak/>
        <w:t xml:space="preserve">                   </w:t>
      </w:r>
      <w:r w:rsidR="00B33213">
        <w:t>9.</w:t>
      </w:r>
      <w:r>
        <w:t>sukauptos mokėtinos sumas;</w:t>
      </w:r>
    </w:p>
    <w:p w:rsidR="00F2145F" w:rsidRDefault="00F2145F" w:rsidP="00163798">
      <w:pPr>
        <w:tabs>
          <w:tab w:val="left" w:pos="1980"/>
          <w:tab w:val="left" w:pos="2160"/>
        </w:tabs>
        <w:ind w:right="96"/>
        <w:jc w:val="both"/>
      </w:pPr>
      <w:r>
        <w:t xml:space="preserve">                  10. kitus trumpalaikius finansinius įsipareigojimus.</w:t>
      </w:r>
    </w:p>
    <w:p w:rsidR="00BA6678" w:rsidRDefault="00BA6678" w:rsidP="00163798">
      <w:pPr>
        <w:tabs>
          <w:tab w:val="left" w:pos="1980"/>
          <w:tab w:val="left" w:pos="2160"/>
        </w:tabs>
        <w:ind w:right="96"/>
        <w:jc w:val="both"/>
      </w:pPr>
    </w:p>
    <w:p w:rsidR="00BA6678" w:rsidRPr="00664C9A" w:rsidRDefault="00BA6678" w:rsidP="00163798">
      <w:pPr>
        <w:tabs>
          <w:tab w:val="left" w:pos="1980"/>
          <w:tab w:val="left" w:pos="2160"/>
        </w:tabs>
        <w:ind w:right="96"/>
        <w:jc w:val="both"/>
      </w:pPr>
      <w:r w:rsidRPr="00664C9A">
        <w:t xml:space="preserve">                                          </w:t>
      </w:r>
      <w:r w:rsidR="00664C9A">
        <w:t xml:space="preserve">          </w:t>
      </w:r>
      <w:r w:rsidRPr="00664C9A">
        <w:t xml:space="preserve">  Finansinė nuoma  (lizingas)</w:t>
      </w:r>
    </w:p>
    <w:p w:rsidR="00D46B71" w:rsidRDefault="00D46B71" w:rsidP="00163798">
      <w:pPr>
        <w:tabs>
          <w:tab w:val="left" w:pos="1980"/>
          <w:tab w:val="left" w:pos="2160"/>
        </w:tabs>
        <w:ind w:right="96"/>
        <w:jc w:val="both"/>
      </w:pPr>
    </w:p>
    <w:p w:rsidR="00D46B71" w:rsidRDefault="00664C9A" w:rsidP="00163798">
      <w:pPr>
        <w:tabs>
          <w:tab w:val="left" w:pos="1980"/>
          <w:tab w:val="left" w:pos="2160"/>
        </w:tabs>
        <w:ind w:right="96"/>
        <w:jc w:val="both"/>
      </w:pPr>
      <w:r>
        <w:t xml:space="preserve">     </w:t>
      </w:r>
      <w:r w:rsidR="00D46B71">
        <w:t>Finansinės nuomos ( lizingo )  201</w:t>
      </w:r>
      <w:r>
        <w:t xml:space="preserve">6 metų I pusmetį </w:t>
      </w:r>
      <w:r w:rsidR="00D46B71">
        <w:t xml:space="preserve"> įstaiga neturėjo. </w:t>
      </w:r>
    </w:p>
    <w:p w:rsidR="00BA6678" w:rsidRDefault="00BA6678" w:rsidP="00163798">
      <w:pPr>
        <w:tabs>
          <w:tab w:val="left" w:pos="1980"/>
          <w:tab w:val="left" w:pos="2160"/>
        </w:tabs>
        <w:ind w:right="96"/>
        <w:jc w:val="both"/>
      </w:pPr>
      <w:r>
        <w:t xml:space="preserve">                      </w:t>
      </w:r>
    </w:p>
    <w:p w:rsidR="00504CA2" w:rsidRDefault="0065277A" w:rsidP="00F2145F">
      <w:pPr>
        <w:tabs>
          <w:tab w:val="left" w:pos="1980"/>
          <w:tab w:val="left" w:pos="2160"/>
        </w:tabs>
        <w:ind w:right="96"/>
        <w:jc w:val="both"/>
      </w:pPr>
      <w:r>
        <w:t xml:space="preserve">                                                                     </w:t>
      </w:r>
      <w:proofErr w:type="spellStart"/>
      <w:r>
        <w:t>Atidėjiniai</w:t>
      </w:r>
      <w:proofErr w:type="spellEnd"/>
    </w:p>
    <w:p w:rsidR="0065277A" w:rsidRDefault="00AC63C9" w:rsidP="00F2145F">
      <w:pPr>
        <w:tabs>
          <w:tab w:val="left" w:pos="1980"/>
          <w:tab w:val="left" w:pos="2160"/>
        </w:tabs>
        <w:ind w:right="96"/>
        <w:jc w:val="both"/>
      </w:pPr>
      <w:proofErr w:type="spellStart"/>
      <w:r>
        <w:t>Atidėjiniai</w:t>
      </w:r>
      <w:proofErr w:type="spellEnd"/>
      <w:r>
        <w:t xml:space="preserve"> pripažįstami ir registruojami apskaitoje tada ir tik tada , kai dėl įvykio praeityje įstaiga turi teisinę prievolę at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940F14" w:rsidP="00F2145F">
      <w:pPr>
        <w:tabs>
          <w:tab w:val="left" w:pos="1980"/>
          <w:tab w:val="left" w:pos="2160"/>
        </w:tabs>
        <w:ind w:right="96"/>
        <w:jc w:val="both"/>
      </w:pPr>
      <w:r>
        <w:t>201</w:t>
      </w:r>
      <w:r w:rsidR="00664C9A">
        <w:t xml:space="preserve">6 metų I pusmetį </w:t>
      </w:r>
      <w:r>
        <w:t xml:space="preserve"> įstaiga </w:t>
      </w:r>
      <w:proofErr w:type="spellStart"/>
      <w:r>
        <w:t>atidėjinių</w:t>
      </w:r>
      <w:proofErr w:type="spellEnd"/>
      <w:r>
        <w:t xml:space="preserve"> neturėjo.</w:t>
      </w:r>
    </w:p>
    <w:p w:rsidR="00504CA2" w:rsidRPr="001F205B" w:rsidRDefault="00504CA2" w:rsidP="00504CA2">
      <w:pPr>
        <w:tabs>
          <w:tab w:val="num" w:pos="360"/>
          <w:tab w:val="left" w:pos="900"/>
        </w:tabs>
        <w:autoSpaceDE w:val="0"/>
        <w:autoSpaceDN w:val="0"/>
        <w:adjustRightInd w:val="0"/>
        <w:ind w:right="96" w:firstLine="900"/>
        <w:jc w:val="center"/>
      </w:pPr>
    </w:p>
    <w:p w:rsidR="00504CA2" w:rsidRPr="001F205B" w:rsidRDefault="00A32E61" w:rsidP="00A32E61">
      <w:pPr>
        <w:tabs>
          <w:tab w:val="left" w:pos="900"/>
        </w:tabs>
        <w:ind w:right="96" w:firstLine="900"/>
      </w:pPr>
      <w:r>
        <w:t xml:space="preserve">                                               </w:t>
      </w:r>
      <w:r w:rsidR="00504CA2" w:rsidRPr="001F205B">
        <w:t>Pajamos</w:t>
      </w:r>
    </w:p>
    <w:p w:rsidR="00504CA2" w:rsidRPr="001F205B" w:rsidRDefault="00504CA2" w:rsidP="00504CA2">
      <w:pPr>
        <w:pStyle w:val="Antrat3"/>
        <w:tabs>
          <w:tab w:val="num" w:pos="360"/>
          <w:tab w:val="left" w:pos="900"/>
        </w:tabs>
        <w:spacing w:before="0" w:after="0"/>
        <w:ind w:right="96" w:firstLine="900"/>
        <w:jc w:val="both"/>
        <w:rPr>
          <w:rFonts w:ascii="Times New Roman" w:hAnsi="Times New Roman" w:cs="Times New Roman"/>
          <w:b w:val="0"/>
          <w:sz w:val="24"/>
          <w:szCs w:val="24"/>
        </w:rPr>
      </w:pPr>
    </w:p>
    <w:p w:rsidR="00155721" w:rsidRDefault="00155721" w:rsidP="00504CA2">
      <w:pPr>
        <w:tabs>
          <w:tab w:val="left" w:pos="900"/>
          <w:tab w:val="left" w:pos="1980"/>
        </w:tabs>
        <w:ind w:right="96" w:firstLine="900"/>
        <w:jc w:val="both"/>
      </w:pPr>
      <w:r>
        <w:t>Pajamų apskaitos principai , metodai ir taisyklės nustatyti 9-ajame VSAFAS „ Mokesčių ir socialinių įmokų  pajamos“ ,10-ajame VSAFAS  „Kitos pajamos „, 20-ajame VSAFAS  „Finansavimo sumos „</w:t>
      </w:r>
    </w:p>
    <w:p w:rsidR="00504CA2" w:rsidRPr="001F205B" w:rsidRDefault="00504CA2" w:rsidP="00504CA2">
      <w:pPr>
        <w:tabs>
          <w:tab w:val="left" w:pos="900"/>
          <w:tab w:val="left" w:pos="1980"/>
        </w:tabs>
        <w:ind w:right="96" w:firstLine="900"/>
        <w:jc w:val="both"/>
      </w:pPr>
      <w:r w:rsidRPr="001F205B">
        <w:t>Pajamų apskai</w:t>
      </w:r>
      <w:r w:rsidR="00155721">
        <w:t xml:space="preserve">tai taikomas kaupimo principas, pajamos pripažįstamos nepriklausomai </w:t>
      </w:r>
      <w:r w:rsidR="00C125C4">
        <w:t>nuo pinigų gavimo momento.  P</w:t>
      </w:r>
      <w:r w:rsidR="00155721">
        <w:t xml:space="preserve">ajamos registruojamos ir finansinėse ataskaitose </w:t>
      </w:r>
      <w:r w:rsidRPr="001F205B">
        <w:t xml:space="preserve"> pripažįstamos tuo pačiu laikotarpiu, kai yra patiriamos su šiomis pajamomis susijusios sąnaudos.</w:t>
      </w:r>
      <w:r w:rsidR="00C125C4">
        <w:t xml:space="preserve"> Nurodoma , kokios valstybės funkcijos ir kurios programos vykdymui buvo pripažintos finansavimo pajamos. </w:t>
      </w:r>
    </w:p>
    <w:p w:rsidR="00504CA2" w:rsidRPr="001F205B" w:rsidRDefault="00504CA2" w:rsidP="00504CA2">
      <w:pPr>
        <w:tabs>
          <w:tab w:val="left" w:pos="900"/>
          <w:tab w:val="left" w:pos="1980"/>
        </w:tabs>
        <w:ind w:right="96" w:firstLine="900"/>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DC2986" w:rsidRPr="001F205B" w:rsidRDefault="00DC2986" w:rsidP="00504CA2">
      <w:pPr>
        <w:tabs>
          <w:tab w:val="left" w:pos="900"/>
          <w:tab w:val="left" w:pos="1980"/>
        </w:tabs>
        <w:ind w:right="96" w:firstLine="900"/>
        <w:jc w:val="both"/>
        <w:rPr>
          <w:i/>
        </w:rPr>
      </w:pPr>
    </w:p>
    <w:p w:rsidR="00504CA2" w:rsidRPr="001F205B" w:rsidRDefault="00504CA2" w:rsidP="00504CA2">
      <w:pPr>
        <w:tabs>
          <w:tab w:val="left" w:pos="900"/>
        </w:tabs>
        <w:ind w:right="96" w:firstLine="900"/>
      </w:pPr>
    </w:p>
    <w:p w:rsidR="00504CA2" w:rsidRPr="001F205B" w:rsidRDefault="00A32E61" w:rsidP="00A32E61">
      <w:pPr>
        <w:tabs>
          <w:tab w:val="left" w:pos="900"/>
        </w:tabs>
        <w:ind w:right="96"/>
      </w:pPr>
      <w:r>
        <w:t xml:space="preserve">                                                                      </w:t>
      </w:r>
      <w:r w:rsidR="00DC2986" w:rsidRPr="001F205B">
        <w:t>Sąnaudos</w:t>
      </w:r>
    </w:p>
    <w:p w:rsidR="00504CA2" w:rsidRPr="001F205B" w:rsidRDefault="00504CA2" w:rsidP="00504CA2">
      <w:pPr>
        <w:tabs>
          <w:tab w:val="left" w:pos="900"/>
          <w:tab w:val="left" w:pos="1980"/>
        </w:tabs>
        <w:ind w:right="96" w:firstLine="900"/>
        <w:jc w:val="both"/>
        <w:rPr>
          <w:bCs/>
        </w:rPr>
      </w:pPr>
      <w:r w:rsidRPr="001F205B">
        <w:rPr>
          <w:bCs/>
        </w:rPr>
        <w:t xml:space="preserve">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p>
    <w:p w:rsidR="00504CA2" w:rsidRDefault="0064707B" w:rsidP="00504CA2">
      <w:pPr>
        <w:tabs>
          <w:tab w:val="left" w:pos="900"/>
          <w:tab w:val="left" w:pos="1980"/>
        </w:tabs>
        <w:ind w:right="96" w:firstLine="900"/>
        <w:jc w:val="both"/>
      </w:pPr>
      <w:r w:rsidRPr="001F205B">
        <w:t xml:space="preserve">Įstaiga </w:t>
      </w:r>
      <w:r w:rsidR="00504CA2" w:rsidRPr="001F205B">
        <w:t xml:space="preserve">kas mėnesį pagal paskutinės mėnesio dienos būklę apskaičiuotas sumas mokėti už kasmetines atostogas pripažįsta sąnaudomis. Apskaitoje tarnautojams ar darbuotojams mokėti už kasmetines atostogas sumos kaupiamos ir pripažįstamos sąnaudomis </w:t>
      </w:r>
      <w:r w:rsidRPr="001F205B">
        <w:t>vieną kartą per metus – gruodžio 31 d</w:t>
      </w:r>
      <w:r w:rsidR="00504CA2" w:rsidRPr="001F205B">
        <w:t>.</w:t>
      </w:r>
    </w:p>
    <w:p w:rsidR="00940F14" w:rsidRDefault="00940F14" w:rsidP="00504CA2">
      <w:pPr>
        <w:tabs>
          <w:tab w:val="left" w:pos="900"/>
          <w:tab w:val="left" w:pos="1980"/>
        </w:tabs>
        <w:ind w:right="96" w:firstLine="900"/>
        <w:jc w:val="both"/>
      </w:pPr>
      <w:r>
        <w:t>Mokesčių Europos sąjungai sąnaudos pripažįstamos tą ataskaitinį laikotarpį, kurį jos yra patiriamos.</w:t>
      </w:r>
    </w:p>
    <w:p w:rsidR="00A32E61" w:rsidRDefault="00A32E61" w:rsidP="00504CA2">
      <w:pPr>
        <w:tabs>
          <w:tab w:val="left" w:pos="900"/>
          <w:tab w:val="left" w:pos="1980"/>
        </w:tabs>
        <w:ind w:right="96" w:firstLine="900"/>
        <w:jc w:val="both"/>
      </w:pPr>
    </w:p>
    <w:p w:rsidR="00A32E61" w:rsidRDefault="00A32E61" w:rsidP="00504CA2">
      <w:pPr>
        <w:tabs>
          <w:tab w:val="left" w:pos="900"/>
          <w:tab w:val="left" w:pos="1980"/>
        </w:tabs>
        <w:ind w:right="96" w:firstLine="900"/>
        <w:jc w:val="both"/>
      </w:pPr>
      <w:r>
        <w:t xml:space="preserve">                                              Sandoriai užsienio valiuta </w:t>
      </w:r>
    </w:p>
    <w:p w:rsidR="00A32E61" w:rsidRDefault="00E2023E" w:rsidP="00504CA2">
      <w:pPr>
        <w:tabs>
          <w:tab w:val="left" w:pos="900"/>
          <w:tab w:val="left" w:pos="1980"/>
        </w:tabs>
        <w:ind w:right="96" w:firstLine="900"/>
        <w:jc w:val="both"/>
      </w:pPr>
      <w:r>
        <w:t>Sandoriai užsienio valiuta pirminio pripažinimo metu apskaitoje registruojami pagal sandorio dieną galiojantį Lietuvos banko skelbiamą užsienio valiutos kursą.</w:t>
      </w:r>
    </w:p>
    <w:p w:rsidR="00E2023E" w:rsidRDefault="00E2023E" w:rsidP="00504CA2">
      <w:pPr>
        <w:tabs>
          <w:tab w:val="left" w:pos="900"/>
          <w:tab w:val="left" w:pos="1980"/>
        </w:tabs>
        <w:ind w:right="96" w:firstLine="900"/>
        <w:jc w:val="both"/>
      </w:pPr>
      <w:r>
        <w:t>201</w:t>
      </w:r>
      <w:r w:rsidR="00664C9A">
        <w:t xml:space="preserve">6 metų I pusmetį </w:t>
      </w:r>
      <w:r>
        <w:t xml:space="preserve"> įstaiga neturėjo sandorių užsienio valiuta.</w:t>
      </w:r>
    </w:p>
    <w:p w:rsidR="00D83254" w:rsidRDefault="00D83254" w:rsidP="00504CA2">
      <w:pPr>
        <w:tabs>
          <w:tab w:val="left" w:pos="900"/>
          <w:tab w:val="left" w:pos="1980"/>
        </w:tabs>
        <w:ind w:right="96" w:firstLine="900"/>
        <w:jc w:val="both"/>
      </w:pPr>
      <w:r>
        <w:t xml:space="preserve">          </w:t>
      </w:r>
    </w:p>
    <w:p w:rsidR="00D83254" w:rsidRDefault="00D83254" w:rsidP="00504CA2">
      <w:pPr>
        <w:tabs>
          <w:tab w:val="left" w:pos="900"/>
          <w:tab w:val="left" w:pos="1980"/>
        </w:tabs>
        <w:ind w:right="96" w:firstLine="900"/>
        <w:jc w:val="both"/>
      </w:pPr>
      <w:r>
        <w:t xml:space="preserve">                                                Finansinės rizikos valdymas</w:t>
      </w:r>
    </w:p>
    <w:p w:rsidR="00D83254" w:rsidRDefault="0057353D" w:rsidP="00504CA2">
      <w:pPr>
        <w:tabs>
          <w:tab w:val="left" w:pos="900"/>
          <w:tab w:val="left" w:pos="1980"/>
        </w:tabs>
        <w:ind w:right="96" w:firstLine="900"/>
        <w:jc w:val="both"/>
      </w:pPr>
      <w:r>
        <w:t>Tikimybės , kad įstaiga susidurs su kredito, palūkanų normos , valiutos rizika nėra , nes įstaiga nėra gavusi  ar suteikusi paskolų , neturi palūkanas uždirbančio turto, neturi palūkanas</w:t>
      </w:r>
      <w:r w:rsidR="001B192B">
        <w:t xml:space="preserve"> kainuojančių</w:t>
      </w:r>
      <w:r>
        <w:t xml:space="preserve"> įsipareigojimų, neturi turto ir įsipareigojimų užsienio valiuta. Likvidumo rizika –tai rizika, kad įstaiga nesugebės laiku įvykdyti finansinių įsipareigojimų darbuotojams , valstybinei mokesčių inspekcijai, SODRAI ir paslaugų tiekėjams. Įstaiga su šia trumpalaike rizika gali susidurti šiais atvejais:</w:t>
      </w:r>
    </w:p>
    <w:p w:rsidR="0057353D" w:rsidRDefault="0057353D" w:rsidP="00504CA2">
      <w:pPr>
        <w:tabs>
          <w:tab w:val="left" w:pos="900"/>
          <w:tab w:val="left" w:pos="1980"/>
        </w:tabs>
        <w:ind w:right="96" w:firstLine="900"/>
        <w:jc w:val="both"/>
      </w:pPr>
      <w:r>
        <w:t>Jei laiku negaus finansavimo iš valstybės biudžeto , savivaldybės biudžeto , Europos sąjungos  ir kitų šaltinių  pagal patvirtintas sąmatas, vykdant projektus , kai gaunami avansiniai mokėjimai. Įstaigos teikiamos paslaugos finansuojamos iš VB ; SB , ES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 o taip pat gautas pajamas už suteiktas socialines paslaugas   įstaiga naudoja racionaliai ir taupiai. Vadovaujamasi  įstaigos patvirtintomis apskaitos politikoje finansų kontrolės </w:t>
      </w:r>
      <w:r w:rsidR="001B192B">
        <w:lastRenderedPageBreak/>
        <w:t>taisyklėmis, apskaitos vadovu, vidaus tvarkos taisyklėmis. Dėl šių priežasčių įstaigoje finansinė rizika vertinama kaip žema.</w:t>
      </w:r>
    </w:p>
    <w:p w:rsidR="00E2023E" w:rsidRDefault="00E2023E" w:rsidP="00504CA2">
      <w:pPr>
        <w:tabs>
          <w:tab w:val="left" w:pos="900"/>
          <w:tab w:val="left" w:pos="1980"/>
        </w:tabs>
        <w:ind w:right="96" w:firstLine="900"/>
        <w:jc w:val="both"/>
      </w:pPr>
      <w:r>
        <w:t xml:space="preserve"> </w:t>
      </w:r>
    </w:p>
    <w:p w:rsidR="00E2023E" w:rsidRDefault="00E2023E" w:rsidP="00504CA2">
      <w:pPr>
        <w:tabs>
          <w:tab w:val="left" w:pos="900"/>
          <w:tab w:val="left" w:pos="1980"/>
        </w:tabs>
        <w:ind w:right="96" w:firstLine="900"/>
        <w:jc w:val="both"/>
      </w:pPr>
      <w:r>
        <w:t xml:space="preserve">                                                     Turto nuvertėjimas </w:t>
      </w:r>
    </w:p>
    <w:p w:rsidR="00E2023E" w:rsidRDefault="00FE7FA8" w:rsidP="00504CA2">
      <w:pPr>
        <w:tabs>
          <w:tab w:val="left" w:pos="900"/>
          <w:tab w:val="left" w:pos="1980"/>
        </w:tabs>
        <w:ind w:right="96" w:firstLine="900"/>
        <w:jc w:val="both"/>
      </w:pPr>
      <w:r>
        <w:t xml:space="preserve">Nuostoliai dėl turto nuvertėjimo apskaitoje pripažįstami pagal nuvertėjimo požymius. Sudarant finansinių ataskaitų rinkinį, nustatoma  , ar yra turto nuvertėjimo  požymių, nustatoma turto atsiperkamoji vertė, kuri yra palyginama su turto balansine verte. </w:t>
      </w:r>
    </w:p>
    <w:p w:rsidR="00FE7FA8" w:rsidRDefault="00FE7FA8" w:rsidP="00504CA2">
      <w:pPr>
        <w:tabs>
          <w:tab w:val="left" w:pos="900"/>
          <w:tab w:val="left" w:pos="1980"/>
        </w:tabs>
        <w:ind w:right="96" w:firstLine="900"/>
        <w:jc w:val="both"/>
      </w:pPr>
      <w:r>
        <w:t xml:space="preserve">Pripažinus ilgalaikio materialiojo  turto nuvertėjimo nuostolį, perskaičiuojamos būsimiesiems  ataskaitiniams laikotarpiams tenkančios turto nusidėvėjimo ir amortizacijos  sumos , kad turto nudėvimoji vertė(amortizuojamoji) vertė po nuvertėjimo būtų tolygiai paskirstyta per visą likusį  jo naudingo tarnavimo laiką, </w:t>
      </w:r>
      <w:proofErr w:type="spellStart"/>
      <w:r>
        <w:t>t.y</w:t>
      </w:r>
      <w:proofErr w:type="spellEnd"/>
      <w:r>
        <w:t xml:space="preserve"> nuvertėjimo suma nudėvima per likusį naudingo tarnavimo laiką , mažinant nusidėvėjimo sąnaudas. </w:t>
      </w:r>
    </w:p>
    <w:p w:rsidR="008F2028" w:rsidRPr="001F205B" w:rsidRDefault="008F2028" w:rsidP="00CA44A3">
      <w:pPr>
        <w:tabs>
          <w:tab w:val="num" w:pos="360"/>
          <w:tab w:val="left" w:pos="900"/>
        </w:tabs>
        <w:ind w:right="96"/>
        <w:jc w:val="both"/>
      </w:pPr>
    </w:p>
    <w:p w:rsidR="008F2028" w:rsidRPr="001F205B" w:rsidRDefault="008F2028" w:rsidP="008F2028">
      <w:pPr>
        <w:pStyle w:val="Antrat3"/>
        <w:tabs>
          <w:tab w:val="num" w:pos="360"/>
          <w:tab w:val="left" w:pos="900"/>
        </w:tabs>
        <w:spacing w:before="0" w:after="0"/>
        <w:ind w:right="96" w:firstLine="540"/>
        <w:jc w:val="center"/>
        <w:rPr>
          <w:rFonts w:ascii="Times New Roman" w:hAnsi="Times New Roman" w:cs="Times New Roman"/>
          <w:b w:val="0"/>
          <w:sz w:val="24"/>
          <w:szCs w:val="24"/>
        </w:rPr>
      </w:pPr>
      <w:bookmarkStart w:id="43" w:name="_Toc185240819"/>
      <w:r w:rsidRPr="001F205B">
        <w:rPr>
          <w:rFonts w:ascii="Times New Roman" w:hAnsi="Times New Roman" w:cs="Times New Roman"/>
          <w:b w:val="0"/>
          <w:sz w:val="24"/>
          <w:szCs w:val="24"/>
        </w:rPr>
        <w:t>Įvykiai pasibaigus ataskaitiniam laikotarpiui</w:t>
      </w:r>
      <w:bookmarkEnd w:id="43"/>
    </w:p>
    <w:p w:rsidR="008F2028" w:rsidRPr="001F205B" w:rsidRDefault="008F2028" w:rsidP="008F2028">
      <w:pPr>
        <w:tabs>
          <w:tab w:val="left" w:pos="900"/>
        </w:tabs>
        <w:ind w:right="96" w:firstLine="540"/>
      </w:pPr>
    </w:p>
    <w:p w:rsidR="008F2028" w:rsidRPr="001F205B" w:rsidRDefault="008F2028" w:rsidP="008F2028">
      <w:pPr>
        <w:tabs>
          <w:tab w:val="left" w:pos="900"/>
          <w:tab w:val="left" w:pos="1980"/>
          <w:tab w:val="left" w:pos="2160"/>
        </w:tabs>
        <w:ind w:right="96"/>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8F2028">
      <w:pPr>
        <w:tabs>
          <w:tab w:val="num" w:pos="360"/>
          <w:tab w:val="left" w:pos="900"/>
        </w:tabs>
        <w:ind w:right="96" w:firstLine="900"/>
        <w:jc w:val="both"/>
      </w:pPr>
    </w:p>
    <w:p w:rsidR="008F2028" w:rsidRPr="001F205B" w:rsidRDefault="008F2028" w:rsidP="008F2028">
      <w:pPr>
        <w:pStyle w:val="Antrat3"/>
        <w:tabs>
          <w:tab w:val="left" w:pos="900"/>
        </w:tabs>
        <w:spacing w:before="0" w:after="0"/>
        <w:ind w:right="96" w:firstLine="540"/>
        <w:jc w:val="center"/>
        <w:rPr>
          <w:rFonts w:ascii="Times New Roman" w:hAnsi="Times New Roman" w:cs="Times New Roman"/>
          <w:b w:val="0"/>
          <w:sz w:val="24"/>
          <w:szCs w:val="24"/>
        </w:rPr>
      </w:pPr>
      <w:bookmarkStart w:id="44" w:name="_Toc185240820"/>
      <w:r w:rsidRPr="001F205B">
        <w:rPr>
          <w:rFonts w:ascii="Times New Roman" w:hAnsi="Times New Roman" w:cs="Times New Roman"/>
          <w:b w:val="0"/>
          <w:sz w:val="24"/>
          <w:szCs w:val="24"/>
        </w:rPr>
        <w:t>Tarpusavio užskaitos ir palyginamieji skaičiai</w:t>
      </w:r>
      <w:bookmarkEnd w:id="44"/>
    </w:p>
    <w:p w:rsidR="008F2028" w:rsidRPr="001F205B" w:rsidRDefault="008F2028" w:rsidP="008F2028">
      <w:pPr>
        <w:tabs>
          <w:tab w:val="num" w:pos="360"/>
          <w:tab w:val="left" w:pos="900"/>
        </w:tabs>
        <w:ind w:right="96" w:firstLine="540"/>
      </w:pPr>
    </w:p>
    <w:p w:rsidR="008F2028" w:rsidRDefault="008F2028" w:rsidP="008F2028">
      <w:pPr>
        <w:tabs>
          <w:tab w:val="left" w:pos="900"/>
          <w:tab w:val="left" w:pos="1980"/>
          <w:tab w:val="left" w:pos="2160"/>
        </w:tabs>
        <w:ind w:right="96"/>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8F2028">
      <w:pPr>
        <w:tabs>
          <w:tab w:val="left" w:pos="900"/>
          <w:tab w:val="left" w:pos="1980"/>
          <w:tab w:val="left" w:pos="2160"/>
        </w:tabs>
        <w:ind w:right="96"/>
        <w:jc w:val="both"/>
      </w:pPr>
    </w:p>
    <w:p w:rsidR="00F95EF6" w:rsidRDefault="00F95EF6" w:rsidP="008F2028">
      <w:pPr>
        <w:tabs>
          <w:tab w:val="left" w:pos="900"/>
          <w:tab w:val="left" w:pos="1980"/>
          <w:tab w:val="left" w:pos="2160"/>
        </w:tabs>
        <w:ind w:right="96"/>
        <w:jc w:val="both"/>
      </w:pPr>
      <w:r>
        <w:t xml:space="preserve">                                                                     Segmentai</w:t>
      </w:r>
    </w:p>
    <w:p w:rsidR="00C92F5A" w:rsidRDefault="00C92F5A" w:rsidP="008F2028">
      <w:pPr>
        <w:tabs>
          <w:tab w:val="left" w:pos="900"/>
          <w:tab w:val="left" w:pos="1980"/>
          <w:tab w:val="left" w:pos="2160"/>
        </w:tabs>
        <w:ind w:right="96"/>
        <w:jc w:val="both"/>
      </w:pPr>
    </w:p>
    <w:p w:rsidR="00F95EF6" w:rsidRDefault="00C92F5A" w:rsidP="008F2028">
      <w:pPr>
        <w:tabs>
          <w:tab w:val="left" w:pos="900"/>
          <w:tab w:val="left" w:pos="1980"/>
          <w:tab w:val="left" w:pos="2160"/>
        </w:tabs>
        <w:ind w:right="96"/>
        <w:jc w:val="both"/>
      </w:pPr>
      <w:r>
        <w:t xml:space="preserve"> Įstaiga tvarko apskaitą pagal segmentus</w:t>
      </w:r>
      <w:r w:rsidR="000F060D">
        <w:t xml:space="preserve"> suskirstytus į</w:t>
      </w:r>
      <w:r>
        <w:t xml:space="preserve"> valstybės funkcijas. Įstaigos  finansinėse ataskaitose pateikta informacija apie  socialinės apsaugos segmentą.</w:t>
      </w:r>
      <w:r w:rsidR="000F060D">
        <w:t xml:space="preserve"> </w:t>
      </w:r>
      <w:r w:rsidR="000C0E84">
        <w:t>Įstaig</w:t>
      </w:r>
      <w:r w:rsidR="000F060D">
        <w:t>os apskaitos politikoje numatyta pateikti informaciją finansinių ataskaitų rinkinyje. Pagal šią politiką nustatyti segmentų išskyrimo , bei pajamų , sąnaudų ,turto, finansavimo sumų ir įsipareigojimų jiems priskyrimo kriterijai</w:t>
      </w:r>
      <w:r w:rsidR="003F3908">
        <w:t xml:space="preserve"> .T</w:t>
      </w:r>
      <w:r w:rsidR="000F060D">
        <w:t>urtas, finansavimo sumos , įsipareigojimai , pajamos sąnaudos , pinigų srautai pirminiams segmentams pagal valstybės funkcijas priskiriami pagal tai , kokioms programoms vykdyti skiriami ir naudojami ištekliai</w:t>
      </w:r>
      <w:r w:rsidR="00D83254">
        <w:t>.</w:t>
      </w:r>
    </w:p>
    <w:p w:rsidR="00D83254" w:rsidRPr="001F205B" w:rsidRDefault="00D83254" w:rsidP="008F2028">
      <w:pPr>
        <w:tabs>
          <w:tab w:val="left" w:pos="900"/>
          <w:tab w:val="left" w:pos="1980"/>
          <w:tab w:val="left" w:pos="2160"/>
        </w:tabs>
        <w:ind w:right="96"/>
        <w:jc w:val="both"/>
      </w:pPr>
    </w:p>
    <w:p w:rsidR="008F2028" w:rsidRPr="001F205B" w:rsidRDefault="008F2028" w:rsidP="008F2028"/>
    <w:p w:rsidR="008F2028" w:rsidRPr="001F205B" w:rsidRDefault="008F2028" w:rsidP="008F2028">
      <w:pPr>
        <w:pStyle w:val="Antrat3"/>
        <w:tabs>
          <w:tab w:val="num" w:pos="360"/>
          <w:tab w:val="left" w:pos="900"/>
        </w:tabs>
        <w:spacing w:before="0" w:after="0"/>
        <w:ind w:right="96" w:firstLine="540"/>
        <w:jc w:val="center"/>
        <w:rPr>
          <w:rFonts w:ascii="Times New Roman" w:hAnsi="Times New Roman" w:cs="Times New Roman"/>
          <w:b w:val="0"/>
          <w:sz w:val="24"/>
          <w:szCs w:val="24"/>
        </w:rPr>
      </w:pPr>
      <w:bookmarkStart w:id="45" w:name="_Toc185240822"/>
      <w:r w:rsidRPr="001F205B">
        <w:rPr>
          <w:rFonts w:ascii="Times New Roman" w:hAnsi="Times New Roman" w:cs="Times New Roman"/>
          <w:b w:val="0"/>
          <w:sz w:val="24"/>
          <w:szCs w:val="24"/>
        </w:rPr>
        <w:t>Apskaitos politikos keitimas</w:t>
      </w:r>
      <w:bookmarkEnd w:id="45"/>
    </w:p>
    <w:p w:rsidR="008F2028" w:rsidRPr="001F205B" w:rsidRDefault="008F2028" w:rsidP="008F2028"/>
    <w:p w:rsidR="008F2028" w:rsidRPr="001F205B" w:rsidRDefault="008F2028" w:rsidP="008F2028">
      <w:pPr>
        <w:tabs>
          <w:tab w:val="left" w:pos="900"/>
          <w:tab w:val="left" w:pos="1080"/>
        </w:tabs>
        <w:ind w:right="96"/>
        <w:jc w:val="both"/>
      </w:pPr>
      <w:r w:rsidRPr="001F205B">
        <w:ta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 xml:space="preserve">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taikant retrospektyvinį </w:t>
      </w:r>
      <w:r w:rsidR="00E90708">
        <w:t>,</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8F2028">
      <w:pPr>
        <w:tabs>
          <w:tab w:val="left" w:pos="900"/>
          <w:tab w:val="left" w:pos="1080"/>
        </w:tabs>
        <w:ind w:right="96"/>
        <w:jc w:val="both"/>
      </w:pPr>
    </w:p>
    <w:p w:rsidR="008F2028" w:rsidRPr="001F205B" w:rsidRDefault="008F2028" w:rsidP="008F2028">
      <w:pPr>
        <w:pStyle w:val="Antrat3"/>
        <w:tabs>
          <w:tab w:val="left" w:pos="900"/>
        </w:tabs>
        <w:spacing w:before="0" w:after="0"/>
        <w:ind w:right="96" w:firstLine="540"/>
        <w:jc w:val="center"/>
        <w:rPr>
          <w:rFonts w:ascii="Times New Roman" w:hAnsi="Times New Roman" w:cs="Times New Roman"/>
          <w:b w:val="0"/>
          <w:sz w:val="24"/>
          <w:szCs w:val="24"/>
        </w:rPr>
      </w:pPr>
      <w:bookmarkStart w:id="46" w:name="_Toc185240823"/>
      <w:r w:rsidRPr="001F205B">
        <w:rPr>
          <w:rFonts w:ascii="Times New Roman" w:hAnsi="Times New Roman" w:cs="Times New Roman"/>
          <w:b w:val="0"/>
          <w:sz w:val="24"/>
          <w:szCs w:val="24"/>
        </w:rPr>
        <w:t>Apskaitinių įverčių keitimas</w:t>
      </w:r>
      <w:bookmarkEnd w:id="46"/>
    </w:p>
    <w:p w:rsidR="008F2028" w:rsidRPr="001F205B" w:rsidRDefault="008F2028" w:rsidP="008F2028"/>
    <w:p w:rsidR="008F2028" w:rsidRPr="001F205B" w:rsidRDefault="008F2028" w:rsidP="008F2028">
      <w:pPr>
        <w:tabs>
          <w:tab w:val="left" w:pos="1260"/>
          <w:tab w:val="left" w:pos="1980"/>
          <w:tab w:val="left" w:pos="2160"/>
        </w:tabs>
        <w:ind w:right="96"/>
        <w:jc w:val="both"/>
      </w:pPr>
      <w:r w:rsidRPr="001F205B">
        <w:tab/>
        <w:t xml:space="preserve">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w:t>
      </w:r>
      <w:r w:rsidRPr="001F205B">
        <w:lastRenderedPageBreak/>
        <w:t>įvertis, nebent pasikeitimas ataskaitiniu laikotarpiu turi įtakos tik finansinės būklės ataskaitos straipsniams. Informacija, susijusi su apskaitinio įverčio pakeitimu, pateikiama aiškinamajame rašte.</w:t>
      </w:r>
    </w:p>
    <w:p w:rsidR="008F2028" w:rsidRPr="001F205B" w:rsidRDefault="008F2028" w:rsidP="008F2028"/>
    <w:p w:rsidR="008F2028" w:rsidRPr="001F205B" w:rsidRDefault="008F2028" w:rsidP="008F2028">
      <w:pPr>
        <w:tabs>
          <w:tab w:val="left" w:pos="900"/>
          <w:tab w:val="left" w:pos="1980"/>
        </w:tabs>
        <w:ind w:right="96" w:firstLine="540"/>
        <w:jc w:val="center"/>
      </w:pPr>
      <w:r w:rsidRPr="001F205B">
        <w:t>Apskaitos klaidų taisymas</w:t>
      </w:r>
    </w:p>
    <w:p w:rsidR="008F2028" w:rsidRPr="001F205B" w:rsidRDefault="008F2028" w:rsidP="008F2028">
      <w:pPr>
        <w:tabs>
          <w:tab w:val="left" w:pos="900"/>
          <w:tab w:val="left" w:pos="1980"/>
        </w:tabs>
        <w:ind w:right="96" w:firstLine="540"/>
        <w:jc w:val="center"/>
      </w:pPr>
    </w:p>
    <w:p w:rsidR="008F2028" w:rsidRPr="001F205B" w:rsidRDefault="008F2028" w:rsidP="008F2028">
      <w:pPr>
        <w:tabs>
          <w:tab w:val="left" w:pos="900"/>
          <w:tab w:val="left" w:pos="1260"/>
        </w:tabs>
        <w:ind w:right="96"/>
        <w:jc w:val="both"/>
      </w:pPr>
      <w:r w:rsidRPr="001F205B">
        <w:tab/>
      </w:r>
    </w:p>
    <w:p w:rsidR="008F2028" w:rsidRPr="001F205B" w:rsidRDefault="008F2028" w:rsidP="008F2028">
      <w:pPr>
        <w:tabs>
          <w:tab w:val="left" w:pos="900"/>
          <w:tab w:val="left" w:pos="1260"/>
        </w:tabs>
        <w:ind w:right="96"/>
        <w:jc w:val="both"/>
      </w:pPr>
      <w:r w:rsidRPr="001F205B">
        <w:tab/>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64707B" w:rsidRPr="001F205B" w:rsidRDefault="0064707B" w:rsidP="00504CA2">
      <w:pPr>
        <w:tabs>
          <w:tab w:val="num" w:pos="360"/>
          <w:tab w:val="left" w:pos="900"/>
        </w:tabs>
        <w:ind w:right="96" w:firstLine="900"/>
        <w:jc w:val="both"/>
      </w:pPr>
    </w:p>
    <w:p w:rsidR="008F2028" w:rsidRPr="001F205B" w:rsidRDefault="008F2028" w:rsidP="00504CA2">
      <w:pPr>
        <w:tabs>
          <w:tab w:val="num" w:pos="360"/>
          <w:tab w:val="left" w:pos="900"/>
        </w:tabs>
        <w:ind w:right="96" w:firstLine="900"/>
        <w:jc w:val="both"/>
      </w:pPr>
    </w:p>
    <w:p w:rsidR="008F2028" w:rsidRDefault="00382A82" w:rsidP="00504CA2">
      <w:pPr>
        <w:tabs>
          <w:tab w:val="num" w:pos="360"/>
          <w:tab w:val="left" w:pos="900"/>
        </w:tabs>
        <w:ind w:right="96" w:firstLine="900"/>
        <w:jc w:val="both"/>
      </w:pPr>
      <w:r>
        <w:t xml:space="preserve">                                                          Euro įvedimas</w:t>
      </w:r>
    </w:p>
    <w:p w:rsidR="002742C3" w:rsidRPr="001F205B" w:rsidRDefault="00382A82" w:rsidP="007F1027">
      <w:pPr>
        <w:tabs>
          <w:tab w:val="num" w:pos="360"/>
          <w:tab w:val="left" w:pos="900"/>
        </w:tabs>
        <w:ind w:right="96" w:firstLine="900"/>
        <w:jc w:val="both"/>
      </w:pPr>
      <w:r>
        <w:t>Ataskaitinių  laikotarpių</w:t>
      </w:r>
      <w:r w:rsidR="00987C66">
        <w:t xml:space="preserve"> , kurie baigėsi iki euro</w:t>
      </w:r>
      <w:r>
        <w:t xml:space="preserve"> įvedimo dienos , finansinės ataskaitos sudary</w:t>
      </w:r>
      <w:r w:rsidR="00987C66">
        <w:t>tos pateikiant duomenis litais</w:t>
      </w:r>
      <w:r>
        <w:t>, nepriklausomai nuo jų pateikimo dienos</w:t>
      </w:r>
      <w:r w:rsidR="00987C66">
        <w:t>.</w:t>
      </w:r>
      <w:r>
        <w:t xml:space="preserve">  Ataskaitinių laikotarpių , kurių paskutinė diena yra euro įvedimo arba vėlesnė, finansinės ataskaitos sudaromos pateikiant duomenis eurais . Teikiant palyginamąją informaciją už praėjusius laikotarpius   duomenys perskaičiuoti į eurus , taikant neatšaukiamai nustatytą euro ir lito perskaičiavimo kursą</w:t>
      </w:r>
      <w:r w:rsidR="00987C66">
        <w:t xml:space="preserve"> ir apvalinami pagal Nacionalinio euro įvedimo plano IV skyriaus 4 skirsnyje nustatytas apvalinimo taisykles </w:t>
      </w:r>
      <w:r w:rsidR="007F1027">
        <w:t xml:space="preserve">. </w:t>
      </w:r>
      <w:r w:rsidR="00987C66">
        <w:t xml:space="preserve"> Skirtumų, susidariusių dėl apskaitoje eurais užregistruotų, bet apmokamų litais sumų perskaičiavimo grynųjų eurų ir litų bendros apyvartos  sumų, pripažintų ataskaitinio laikotarpio finansinės ir investicinės veiklos pajamomis arba sąnaudomis   nebuvo užregistruota. </w:t>
      </w:r>
    </w:p>
    <w:p w:rsidR="00504CA2" w:rsidRPr="001F205B" w:rsidRDefault="00504CA2" w:rsidP="00504CA2">
      <w:bookmarkStart w:id="47" w:name="_Toc165137904"/>
      <w:bookmarkStart w:id="48" w:name="_Toc165137907"/>
      <w:bookmarkStart w:id="49" w:name="_Toc165137599"/>
      <w:bookmarkStart w:id="50" w:name="_Toc165137600"/>
      <w:bookmarkStart w:id="51" w:name="_Toc165137601"/>
      <w:bookmarkStart w:id="52" w:name="_Toc165137602"/>
      <w:bookmarkStart w:id="53" w:name="_Toc165137605"/>
      <w:bookmarkStart w:id="54" w:name="_Toc165137607"/>
      <w:bookmarkStart w:id="55" w:name="_Toc165137611"/>
      <w:bookmarkStart w:id="56" w:name="_Toc165137613"/>
      <w:bookmarkStart w:id="57" w:name="_Toc165137614"/>
      <w:bookmarkStart w:id="58" w:name="_Toc165137615"/>
      <w:bookmarkStart w:id="59" w:name="_Apskaitos_politikos_keitimas"/>
      <w:bookmarkEnd w:id="47"/>
      <w:bookmarkEnd w:id="48"/>
      <w:bookmarkEnd w:id="49"/>
      <w:bookmarkEnd w:id="50"/>
      <w:bookmarkEnd w:id="51"/>
      <w:bookmarkEnd w:id="52"/>
      <w:bookmarkEnd w:id="53"/>
      <w:bookmarkEnd w:id="54"/>
      <w:bookmarkEnd w:id="55"/>
      <w:bookmarkEnd w:id="56"/>
      <w:bookmarkEnd w:id="57"/>
      <w:bookmarkEnd w:id="58"/>
      <w:bookmarkEnd w:id="59"/>
    </w:p>
    <w:p w:rsidR="00504CA2" w:rsidRPr="001F205B" w:rsidRDefault="00504CA2" w:rsidP="007F1027">
      <w:pPr>
        <w:numPr>
          <w:ilvl w:val="0"/>
          <w:numId w:val="1"/>
        </w:numPr>
        <w:ind w:left="0" w:firstLine="900"/>
        <w:jc w:val="center"/>
      </w:pPr>
      <w:r w:rsidRPr="001F205B">
        <w:t>PASTABOS</w:t>
      </w:r>
    </w:p>
    <w:p w:rsidR="00FB544E" w:rsidRDefault="000A749A" w:rsidP="005A7C34">
      <w:bookmarkStart w:id="60" w:name="OLE_LINK4"/>
      <w:r>
        <w:t xml:space="preserve">             </w:t>
      </w:r>
      <w:r w:rsidR="002742C3" w:rsidRPr="001F205B">
        <w:t xml:space="preserve"> </w:t>
      </w:r>
    </w:p>
    <w:p w:rsidR="00FB544E" w:rsidRDefault="00FB544E" w:rsidP="005A7C34">
      <w:r>
        <w:t xml:space="preserve">                 Pastabų numeracija prasideda nuo finansinės būklės ataskaitos .</w:t>
      </w:r>
    </w:p>
    <w:p w:rsidR="00FB544E" w:rsidRDefault="00FB544E" w:rsidP="005A7C34">
      <w:r>
        <w:t xml:space="preserve">  Pastaba Nr. 1  Ilgalaikis  turtas : (nem</w:t>
      </w:r>
      <w:r w:rsidR="00795025">
        <w:t>a</w:t>
      </w:r>
      <w:r>
        <w:t>terialus  ilgalaikis turtas  ; materialus ilgalaikis turtas)</w:t>
      </w:r>
    </w:p>
    <w:p w:rsidR="00795025" w:rsidRDefault="00795025" w:rsidP="005A7C34">
      <w:r>
        <w:t xml:space="preserve">                          </w:t>
      </w:r>
    </w:p>
    <w:p w:rsidR="00504CA2" w:rsidRPr="001F205B" w:rsidRDefault="00795025" w:rsidP="005A7C34">
      <w:r>
        <w:t xml:space="preserve"> </w:t>
      </w:r>
      <w:r w:rsidR="00652E2A" w:rsidRPr="001F205B">
        <w:t>201</w:t>
      </w:r>
      <w:r w:rsidR="007F1027">
        <w:t>6</w:t>
      </w:r>
      <w:r w:rsidR="00504CA2" w:rsidRPr="001F205B">
        <w:t xml:space="preserve"> m. </w:t>
      </w:r>
      <w:r w:rsidR="007F1027">
        <w:t>birželio</w:t>
      </w:r>
      <w:r w:rsidR="00795ECF" w:rsidRPr="001F205B">
        <w:t xml:space="preserve"> mėn</w:t>
      </w:r>
      <w:r w:rsidR="00946514" w:rsidRPr="001F205B">
        <w:t xml:space="preserve">. </w:t>
      </w:r>
      <w:r w:rsidR="00504CA2" w:rsidRPr="001F205B">
        <w:t>3</w:t>
      </w:r>
      <w:r w:rsidR="007F1027">
        <w:t>0</w:t>
      </w:r>
      <w:r w:rsidR="00504CA2" w:rsidRPr="001F205B">
        <w:t xml:space="preserve"> d. </w:t>
      </w:r>
      <w:r w:rsidR="005A7C34" w:rsidRPr="001F205B">
        <w:t>sukaupta nematerialaus turto  am</w:t>
      </w:r>
      <w:r w:rsidR="003E7865" w:rsidRPr="001F205B">
        <w:t>ortizacijo</w:t>
      </w:r>
      <w:r>
        <w:t>s suma sudaro 8725,86</w:t>
      </w:r>
      <w:r w:rsidR="000A749A">
        <w:t xml:space="preserve"> </w:t>
      </w:r>
      <w:proofErr w:type="spellStart"/>
      <w:r w:rsidR="000A749A">
        <w:t>Eur</w:t>
      </w:r>
      <w:proofErr w:type="spellEnd"/>
      <w:r w:rsidR="000A749A">
        <w:t>.</w:t>
      </w:r>
    </w:p>
    <w:p w:rsidR="005A7C34" w:rsidRPr="001F205B" w:rsidRDefault="00C84E66" w:rsidP="005A7C34">
      <w:r>
        <w:t xml:space="preserve">  A</w:t>
      </w:r>
      <w:r w:rsidR="005A7C34" w:rsidRPr="001F205B">
        <w:t>taskait</w:t>
      </w:r>
      <w:r>
        <w:t>inio  laikotarpio pabaigoje užregistruota</w:t>
      </w:r>
      <w:r w:rsidR="005A7C34" w:rsidRPr="001F205B">
        <w:t xml:space="preserve"> nematerialiojo turto ,kuri</w:t>
      </w:r>
      <w:r w:rsidR="00946514" w:rsidRPr="001F205B">
        <w:t xml:space="preserve">o   </w:t>
      </w:r>
      <w:r w:rsidR="00244B16">
        <w:t>įsigijimo savika</w:t>
      </w:r>
      <w:r w:rsidR="00795025">
        <w:t xml:space="preserve">ina yra 9112,69 </w:t>
      </w:r>
      <w:proofErr w:type="spellStart"/>
      <w:r w:rsidR="00795025">
        <w:t>Eur</w:t>
      </w:r>
      <w:proofErr w:type="spellEnd"/>
      <w:r w:rsidR="00795025">
        <w:t>; balansinė vertė 386,83</w:t>
      </w:r>
      <w:r w:rsidR="000A749A">
        <w:t xml:space="preserve"> </w:t>
      </w:r>
      <w:proofErr w:type="spellStart"/>
      <w:r w:rsidR="000A749A">
        <w:t>Eur</w:t>
      </w:r>
      <w:proofErr w:type="spellEnd"/>
      <w:r w:rsidR="005A7C34" w:rsidRPr="001F205B">
        <w:t>.</w:t>
      </w:r>
      <w:r w:rsidR="00795025">
        <w:t xml:space="preserve"> </w:t>
      </w:r>
      <w:r w:rsidR="0065018F">
        <w:t>Per 2016 metų  I pusmetį  nebuvo užfiksuota nematerialaus ilgalaikio turto įsigijimo.</w:t>
      </w:r>
    </w:p>
    <w:bookmarkEnd w:id="60"/>
    <w:p w:rsidR="00504CA2" w:rsidRPr="001F205B" w:rsidRDefault="0065018F" w:rsidP="00B24AE6">
      <w:pPr>
        <w:jc w:val="both"/>
      </w:pPr>
      <w:r>
        <w:t xml:space="preserve">  2016 m. birželio mėn. 30 d. sukauptas materialaus </w:t>
      </w:r>
      <w:r w:rsidR="00F04584">
        <w:t>ilgalaikio turto susidėvėjimas sudaro 925089,6</w:t>
      </w:r>
      <w:r w:rsidR="008A3601">
        <w:t>3</w:t>
      </w:r>
      <w:r w:rsidR="00F04584">
        <w:t xml:space="preserve">Eur. </w:t>
      </w:r>
    </w:p>
    <w:p w:rsidR="00E15FB5" w:rsidRDefault="00F04584" w:rsidP="005C343E">
      <w:pPr>
        <w:tabs>
          <w:tab w:val="num" w:pos="0"/>
        </w:tabs>
        <w:jc w:val="both"/>
      </w:pPr>
      <w:r>
        <w:t xml:space="preserve"> </w:t>
      </w:r>
      <w:r w:rsidR="00DA4F3C">
        <w:t xml:space="preserve"> </w:t>
      </w:r>
      <w:r w:rsidR="00E15FB5" w:rsidRPr="001F205B">
        <w:t>Ataskaitinio lai</w:t>
      </w:r>
      <w:r w:rsidR="00DA4F3C">
        <w:t xml:space="preserve">kotarpio pabaigoje užregistruota </w:t>
      </w:r>
      <w:r w:rsidR="00E15FB5" w:rsidRPr="001F205B">
        <w:t xml:space="preserve"> materialaus  </w:t>
      </w:r>
      <w:r w:rsidR="000A749A">
        <w:t>i</w:t>
      </w:r>
      <w:r w:rsidR="00DA4F3C">
        <w:t>lgalaikio turto ,</w:t>
      </w:r>
      <w:r>
        <w:t xml:space="preserve">kurio </w:t>
      </w:r>
      <w:r w:rsidR="00DA4F3C">
        <w:t>įsigi</w:t>
      </w:r>
      <w:r w:rsidR="008A3601">
        <w:t>jimo savikaina sudaro 2488469,75</w:t>
      </w:r>
      <w:r w:rsidR="00DA4F3C">
        <w:t xml:space="preserve"> </w:t>
      </w:r>
      <w:proofErr w:type="spellStart"/>
      <w:r w:rsidR="00DA4F3C">
        <w:t>E</w:t>
      </w:r>
      <w:r w:rsidR="008A3601">
        <w:t>ur</w:t>
      </w:r>
      <w:proofErr w:type="spellEnd"/>
      <w:r w:rsidR="008A3601">
        <w:t>. , balansinė vertė 1563380,12</w:t>
      </w:r>
      <w:r w:rsidR="00DA4F3C">
        <w:t xml:space="preserve"> </w:t>
      </w:r>
      <w:proofErr w:type="spellStart"/>
      <w:r w:rsidR="00DA4F3C">
        <w:t>Eur</w:t>
      </w:r>
      <w:proofErr w:type="spellEnd"/>
      <w:r w:rsidR="00DA4F3C">
        <w:t>.</w:t>
      </w:r>
      <w:r w:rsidR="00760520">
        <w:t xml:space="preserve"> Iš jų :</w:t>
      </w:r>
    </w:p>
    <w:p w:rsidR="00760520" w:rsidRDefault="008A3601" w:rsidP="00760520">
      <w:pPr>
        <w:numPr>
          <w:ilvl w:val="0"/>
          <w:numId w:val="7"/>
        </w:numPr>
        <w:jc w:val="both"/>
      </w:pPr>
      <w:r>
        <w:t>Pastatų  -1442002,13</w:t>
      </w:r>
      <w:r w:rsidR="00760520">
        <w:t xml:space="preserve"> </w:t>
      </w:r>
      <w:proofErr w:type="spellStart"/>
      <w:r w:rsidR="00760520">
        <w:t>Eur</w:t>
      </w:r>
      <w:proofErr w:type="spellEnd"/>
      <w:r w:rsidR="00760520">
        <w:t>.</w:t>
      </w:r>
    </w:p>
    <w:p w:rsidR="00760520" w:rsidRDefault="008A3601" w:rsidP="00760520">
      <w:pPr>
        <w:numPr>
          <w:ilvl w:val="0"/>
          <w:numId w:val="7"/>
        </w:numPr>
        <w:jc w:val="both"/>
      </w:pPr>
      <w:r>
        <w:t>Mašinų ir įrenginių -3056,35</w:t>
      </w:r>
      <w:r w:rsidR="00760520">
        <w:t xml:space="preserve"> </w:t>
      </w:r>
      <w:proofErr w:type="spellStart"/>
      <w:r w:rsidR="00760520">
        <w:t>Eur</w:t>
      </w:r>
      <w:proofErr w:type="spellEnd"/>
      <w:r w:rsidR="00760520">
        <w:t>.</w:t>
      </w:r>
    </w:p>
    <w:p w:rsidR="00760520" w:rsidRDefault="008A3601" w:rsidP="00760520">
      <w:pPr>
        <w:numPr>
          <w:ilvl w:val="0"/>
          <w:numId w:val="7"/>
        </w:numPr>
        <w:jc w:val="both"/>
      </w:pPr>
      <w:r>
        <w:t>Transporto priemonių -28779,49</w:t>
      </w:r>
      <w:r w:rsidR="00760520">
        <w:t xml:space="preserve"> </w:t>
      </w:r>
      <w:proofErr w:type="spellStart"/>
      <w:r w:rsidR="00760520">
        <w:t>Eur</w:t>
      </w:r>
      <w:proofErr w:type="spellEnd"/>
    </w:p>
    <w:p w:rsidR="00760520" w:rsidRDefault="008A3601" w:rsidP="00760520">
      <w:pPr>
        <w:numPr>
          <w:ilvl w:val="0"/>
          <w:numId w:val="7"/>
        </w:numPr>
        <w:jc w:val="both"/>
      </w:pPr>
      <w:r>
        <w:t>Baldų ir biuro įrangos -26190,90</w:t>
      </w:r>
      <w:r w:rsidR="00760520">
        <w:t xml:space="preserve"> </w:t>
      </w:r>
      <w:proofErr w:type="spellStart"/>
      <w:r w:rsidR="00760520">
        <w:t>Eur</w:t>
      </w:r>
      <w:proofErr w:type="spellEnd"/>
      <w:r w:rsidR="00760520">
        <w:t>.</w:t>
      </w:r>
    </w:p>
    <w:p w:rsidR="00760520" w:rsidRDefault="00760520" w:rsidP="00760520">
      <w:pPr>
        <w:numPr>
          <w:ilvl w:val="0"/>
          <w:numId w:val="7"/>
        </w:numPr>
        <w:jc w:val="both"/>
      </w:pPr>
      <w:r>
        <w:t>Kito ilgala</w:t>
      </w:r>
      <w:r w:rsidR="008A3601">
        <w:t>ikio materialaus turto – 51610,23</w:t>
      </w:r>
      <w:r>
        <w:t xml:space="preserve"> </w:t>
      </w:r>
      <w:proofErr w:type="spellStart"/>
      <w:r>
        <w:t>Eur</w:t>
      </w:r>
      <w:proofErr w:type="spellEnd"/>
      <w:r>
        <w:t>.</w:t>
      </w:r>
    </w:p>
    <w:p w:rsidR="008A3601" w:rsidRDefault="008A3601" w:rsidP="00760520">
      <w:pPr>
        <w:numPr>
          <w:ilvl w:val="0"/>
          <w:numId w:val="7"/>
        </w:numPr>
        <w:jc w:val="both"/>
      </w:pPr>
      <w:r>
        <w:t xml:space="preserve">Nebaigtos statybos  -11741,02 </w:t>
      </w:r>
      <w:proofErr w:type="spellStart"/>
      <w:r>
        <w:t>Eur</w:t>
      </w:r>
      <w:proofErr w:type="spellEnd"/>
      <w:r>
        <w:t>.</w:t>
      </w:r>
    </w:p>
    <w:p w:rsidR="008A3601" w:rsidRPr="001F205B" w:rsidRDefault="008A3601" w:rsidP="008A3601">
      <w:pPr>
        <w:jc w:val="both"/>
      </w:pPr>
      <w:r>
        <w:t xml:space="preserve">Per 2016 metų I pusmetį </w:t>
      </w:r>
      <w:r w:rsidR="008F30AA">
        <w:t xml:space="preserve">  įstaiga  iš  pajamų , gaunamų  už teikiamas paslaugas įsigijo ilgalaikio materialaus turto už  931,70 </w:t>
      </w:r>
      <w:proofErr w:type="spellStart"/>
      <w:r w:rsidR="008F30AA">
        <w:t>Eur</w:t>
      </w:r>
      <w:proofErr w:type="spellEnd"/>
      <w:r w:rsidR="008F30AA">
        <w:t xml:space="preserve">.  2016 metų balandžio mėn. 28 d. Šiaulių miesto savivaldybės  tarybos  Nr.  T-168 sprendimu įstaigai neatlygintinai  </w:t>
      </w:r>
      <w:r w:rsidR="00A1431F">
        <w:t xml:space="preserve">valdyti, naudoti ir disponuoti patikėjimo teise </w:t>
      </w:r>
      <w:r w:rsidR="008F30AA">
        <w:t xml:space="preserve">buvo perduota ilgalaikio materialaus turto , pagal būsto pritaikymo programą  už 11997,49 </w:t>
      </w:r>
      <w:proofErr w:type="spellStart"/>
      <w:r w:rsidR="008F30AA">
        <w:t>Eur</w:t>
      </w:r>
      <w:proofErr w:type="spellEnd"/>
      <w:r w:rsidR="008F30AA">
        <w:t xml:space="preserve">. </w:t>
      </w:r>
    </w:p>
    <w:p w:rsidR="00A1431F" w:rsidRDefault="00504CA2" w:rsidP="00A1431F">
      <w:pPr>
        <w:tabs>
          <w:tab w:val="num" w:pos="0"/>
        </w:tabs>
      </w:pPr>
      <w:r w:rsidRPr="001F205B">
        <w:t xml:space="preserve"> </w:t>
      </w:r>
    </w:p>
    <w:p w:rsidR="00E05AAE" w:rsidRDefault="00504CA2" w:rsidP="00E05AAE">
      <w:pPr>
        <w:tabs>
          <w:tab w:val="num" w:pos="0"/>
        </w:tabs>
      </w:pPr>
      <w:r w:rsidRPr="001F205B">
        <w:t>Pastaba Nr.</w:t>
      </w:r>
      <w:r w:rsidR="00A1431F">
        <w:t xml:space="preserve">2 </w:t>
      </w:r>
      <w:r w:rsidR="00E05AAE">
        <w:t xml:space="preserve">  Trumpalaikis </w:t>
      </w:r>
      <w:proofErr w:type="spellStart"/>
      <w:r w:rsidR="00E05AAE">
        <w:t>turta</w:t>
      </w:r>
      <w:proofErr w:type="spellEnd"/>
    </w:p>
    <w:p w:rsidR="00E15FB5" w:rsidRDefault="00504CA2" w:rsidP="00E05AAE">
      <w:pPr>
        <w:tabs>
          <w:tab w:val="num" w:pos="0"/>
        </w:tabs>
      </w:pPr>
      <w:r w:rsidRPr="001F205B">
        <w:t>Atsargos</w:t>
      </w:r>
      <w:r w:rsidR="003C70DC" w:rsidRPr="001F205B">
        <w:t xml:space="preserve">- degalai automobiliams, medikamentai </w:t>
      </w:r>
      <w:proofErr w:type="spellStart"/>
      <w:r w:rsidR="003C70DC" w:rsidRPr="001F205B">
        <w:t>sveikatinimo</w:t>
      </w:r>
      <w:proofErr w:type="spellEnd"/>
      <w:r w:rsidR="006F1F6C" w:rsidRPr="001F205B">
        <w:t xml:space="preserve"> </w:t>
      </w:r>
      <w:r w:rsidR="003C70DC" w:rsidRPr="001F205B">
        <w:t xml:space="preserve"> programos vykdymui, maisto produktai  paramos  -labdaros valgykloje,  medžiagos  naudojamos įstaigos veikloje, ūk</w:t>
      </w:r>
      <w:r w:rsidR="00D06876">
        <w:t>inis inventorius , projekto integralios pagalbos plėtra atsargos, arbata benamiams laikino apgyvendinimo tarnyboje</w:t>
      </w:r>
      <w:r w:rsidR="00BD53D6">
        <w:t>.</w:t>
      </w:r>
    </w:p>
    <w:p w:rsidR="00E05AAE" w:rsidRDefault="00E05AAE" w:rsidP="00E05AAE">
      <w:pPr>
        <w:tabs>
          <w:tab w:val="num" w:pos="0"/>
        </w:tabs>
      </w:pPr>
      <w:r>
        <w:t xml:space="preserve">Per vienerius metus gautinos sumos  sudaro  sukauptos gautinos sumos  , susidariusios iš sukauptų atostoginių pagal finansavimo šaltinius iš valstybės ir savivaldybės biudžetų , ir tiekėjams mokėtinos  sumos iš savivaldybės biudžeto </w:t>
      </w:r>
      <w:r w:rsidR="00AD5D9B">
        <w:t>, kitos gautino</w:t>
      </w:r>
      <w:r w:rsidR="00D331F2">
        <w:t>s sumos  tai  įstaigos pajamų lė</w:t>
      </w:r>
      <w:r w:rsidR="00AD5D9B">
        <w:t xml:space="preserve">šos pervestos į savivaldybės biudžetą , </w:t>
      </w:r>
      <w:r w:rsidR="00D331F2">
        <w:t xml:space="preserve">tačiau negautos iš  </w:t>
      </w:r>
      <w:r w:rsidR="00AD5D9B">
        <w:t xml:space="preserve"> biudžeto per ataskaitinį laikotarpį.</w:t>
      </w:r>
    </w:p>
    <w:p w:rsidR="00D331F2" w:rsidRDefault="00D331F2" w:rsidP="00E05AAE">
      <w:pPr>
        <w:tabs>
          <w:tab w:val="num" w:pos="0"/>
        </w:tabs>
      </w:pPr>
      <w:r>
        <w:t xml:space="preserve">Pinigų likutis 2016metų  birželio 30 dieną   buvo tik įstaigos banko sąskaitose. Grynųjų pinigų kasoje ataskaitinio laikotarpio pabaigoje  nebuvo. </w:t>
      </w:r>
    </w:p>
    <w:p w:rsidR="00D331F2" w:rsidRDefault="00D331F2" w:rsidP="00D331F2">
      <w:pPr>
        <w:numPr>
          <w:ilvl w:val="0"/>
          <w:numId w:val="9"/>
        </w:numPr>
      </w:pPr>
      <w:r>
        <w:lastRenderedPageBreak/>
        <w:t xml:space="preserve">1533,25  </w:t>
      </w:r>
      <w:proofErr w:type="spellStart"/>
      <w:r>
        <w:t>Eur</w:t>
      </w:r>
      <w:proofErr w:type="spellEnd"/>
      <w:r>
        <w:t>. tai  įstaigos 2 procentų paramos lėšos  , gaunamos pagal paramos ir labdaros  įstatymą, nes socialinių paslaug</w:t>
      </w:r>
      <w:r w:rsidR="00674012">
        <w:t>ų centrui yra suteiktas  paramos gavėjo statusas.</w:t>
      </w:r>
    </w:p>
    <w:p w:rsidR="00674012" w:rsidRDefault="00674012" w:rsidP="00D331F2">
      <w:pPr>
        <w:numPr>
          <w:ilvl w:val="0"/>
          <w:numId w:val="9"/>
        </w:numPr>
      </w:pPr>
      <w:r>
        <w:t xml:space="preserve">104,52 </w:t>
      </w:r>
      <w:proofErr w:type="spellStart"/>
      <w:r>
        <w:t>Eur</w:t>
      </w:r>
      <w:proofErr w:type="spellEnd"/>
      <w:r>
        <w:t>. –įstaigos specialiųjų lėšų  sąskaita .( pinigai gauti pagal išrašytą sąskaitą  už paslaugas  paskutinę mėnesio dieną)</w:t>
      </w:r>
    </w:p>
    <w:p w:rsidR="00674012" w:rsidRDefault="00674012" w:rsidP="00D331F2">
      <w:pPr>
        <w:numPr>
          <w:ilvl w:val="0"/>
          <w:numId w:val="9"/>
        </w:numPr>
      </w:pPr>
      <w:r>
        <w:t xml:space="preserve">192,81 </w:t>
      </w:r>
      <w:proofErr w:type="spellStart"/>
      <w:r>
        <w:t>Eur</w:t>
      </w:r>
      <w:proofErr w:type="spellEnd"/>
      <w:r>
        <w:t>. –įstaigos pajamų už teikiamas paslaugas  sąskaita.</w:t>
      </w:r>
    </w:p>
    <w:p w:rsidR="00674012" w:rsidRDefault="00674012" w:rsidP="00D331F2">
      <w:pPr>
        <w:numPr>
          <w:ilvl w:val="0"/>
          <w:numId w:val="9"/>
        </w:numPr>
      </w:pPr>
      <w:r>
        <w:t xml:space="preserve">49994,20 </w:t>
      </w:r>
      <w:proofErr w:type="spellStart"/>
      <w:r>
        <w:t>Eur</w:t>
      </w:r>
      <w:proofErr w:type="spellEnd"/>
      <w:r>
        <w:t>. speciali  sąskaita lėšoms , gaunamos pagal vykdomą projektą iš Europos sąjungos lėšų.</w:t>
      </w:r>
    </w:p>
    <w:p w:rsidR="00674012" w:rsidRDefault="00674012" w:rsidP="00674012">
      <w:pPr>
        <w:ind w:left="180"/>
      </w:pPr>
      <w:r>
        <w:t xml:space="preserve">                  ( gautos lėšos paskutinę  ataskaitinio laikotarpio –birželio 30dieną ) .</w:t>
      </w:r>
    </w:p>
    <w:p w:rsidR="00FD6991" w:rsidRDefault="00674012" w:rsidP="00FD6991">
      <w:pPr>
        <w:numPr>
          <w:ilvl w:val="0"/>
          <w:numId w:val="9"/>
        </w:numPr>
      </w:pPr>
      <w:r>
        <w:t xml:space="preserve"> 65352,02 </w:t>
      </w:r>
      <w:proofErr w:type="spellStart"/>
      <w:r>
        <w:t>Eur</w:t>
      </w:r>
      <w:proofErr w:type="spellEnd"/>
      <w:r>
        <w:t xml:space="preserve">  šioje sąskaitoje  kaupiamos lėšos , skirtos  nemokam</w:t>
      </w:r>
      <w:r w:rsidR="00FD6991">
        <w:t xml:space="preserve">o maitinimo organizavimui </w:t>
      </w:r>
      <w:r>
        <w:t xml:space="preserve"> , </w:t>
      </w:r>
      <w:r w:rsidR="00FD6991">
        <w:t>higienos paslaugų teikimui  iš savivaldybės biudžeto,  dienos socialinės globos paslaugų teikimui ir  vaikų dienos užimtumo grupės  projektui   finansuojamiems  iš valstybės biudžeto.</w:t>
      </w:r>
    </w:p>
    <w:p w:rsidR="00A1431F" w:rsidRDefault="00A1431F" w:rsidP="00FD6991">
      <w:pPr>
        <w:tabs>
          <w:tab w:val="num" w:pos="0"/>
        </w:tabs>
        <w:jc w:val="both"/>
      </w:pPr>
      <w:r>
        <w:t>Pastaba  Nr. 3</w:t>
      </w:r>
      <w:r w:rsidR="00F67BDC">
        <w:t xml:space="preserve"> </w:t>
      </w:r>
      <w:r>
        <w:t xml:space="preserve"> Finansavimo sumos </w:t>
      </w:r>
      <w:r w:rsidR="00F67BDC">
        <w:t xml:space="preserve"> </w:t>
      </w:r>
    </w:p>
    <w:p w:rsidR="00696978" w:rsidRDefault="00696978" w:rsidP="00A1431F">
      <w:pPr>
        <w:tabs>
          <w:tab w:val="num" w:pos="0"/>
        </w:tabs>
        <w:jc w:val="both"/>
      </w:pPr>
      <w:r>
        <w:t xml:space="preserve">                        Finansavimo sumos  ataskaitose skirstomos pagal finansavimo šaltinius ir paskirtį : nepiniginiam  turtui įsigyti, taip pat  neatlygintinai gautas turtas , ir kitoms išlaidoms kompensuoti.</w:t>
      </w:r>
    </w:p>
    <w:p w:rsidR="00696978" w:rsidRDefault="00927B9F" w:rsidP="00A1431F">
      <w:pPr>
        <w:tabs>
          <w:tab w:val="num" w:pos="0"/>
        </w:tabs>
        <w:jc w:val="both"/>
      </w:pPr>
      <w:r>
        <w:t>Finansavimo sumų šaltiniai yra  valstybės biudžeto lėšos , savivaldybės biudžeto lėšos , Europos sąjungos  lėšos ir lėšos iš kitų šaltinių.</w:t>
      </w:r>
    </w:p>
    <w:p w:rsidR="00927B9F" w:rsidRDefault="00927B9F" w:rsidP="00A1431F">
      <w:pPr>
        <w:tabs>
          <w:tab w:val="num" w:pos="0"/>
        </w:tabs>
        <w:jc w:val="both"/>
      </w:pPr>
      <w:r>
        <w:t xml:space="preserve">Pastaba  Nr. 4  Įsipareigojimai </w:t>
      </w:r>
    </w:p>
    <w:p w:rsidR="00927B9F" w:rsidRDefault="00927B9F" w:rsidP="00A1431F">
      <w:pPr>
        <w:tabs>
          <w:tab w:val="num" w:pos="0"/>
        </w:tabs>
        <w:jc w:val="both"/>
      </w:pPr>
      <w:r>
        <w:t>Tai yra tik trumpalaikiai  įsipareigojimai  ,kurie susideda  iš:</w:t>
      </w:r>
    </w:p>
    <w:p w:rsidR="00504CA2" w:rsidRDefault="00927B9F" w:rsidP="00927B9F">
      <w:pPr>
        <w:tabs>
          <w:tab w:val="num" w:pos="0"/>
        </w:tabs>
        <w:jc w:val="both"/>
      </w:pPr>
      <w:r>
        <w:t xml:space="preserve">   Tiekėjams mokėtinų sumų -2274,13 </w:t>
      </w:r>
      <w:proofErr w:type="spellStart"/>
      <w:r>
        <w:t>Eur</w:t>
      </w:r>
      <w:proofErr w:type="spellEnd"/>
      <w:r>
        <w:t xml:space="preserve">. </w:t>
      </w:r>
    </w:p>
    <w:p w:rsidR="00927B9F" w:rsidRDefault="00927B9F" w:rsidP="00927B9F">
      <w:pPr>
        <w:tabs>
          <w:tab w:val="num" w:pos="0"/>
        </w:tabs>
        <w:jc w:val="both"/>
      </w:pPr>
      <w:r>
        <w:t xml:space="preserve">   Su darbo santykiais susiję įsipareigojimai  - tai sukauptų atostoginių  sumos- 70717,24 </w:t>
      </w:r>
      <w:proofErr w:type="spellStart"/>
      <w:r>
        <w:t>Eur</w:t>
      </w:r>
      <w:proofErr w:type="spellEnd"/>
      <w:r>
        <w:t>.</w:t>
      </w:r>
    </w:p>
    <w:p w:rsidR="006F4EA0" w:rsidRPr="001F205B" w:rsidRDefault="00927B9F" w:rsidP="005B382F">
      <w:pPr>
        <w:tabs>
          <w:tab w:val="num" w:pos="0"/>
        </w:tabs>
        <w:jc w:val="both"/>
      </w:pPr>
      <w:r>
        <w:t xml:space="preserve">                               ( Išsamus paaiškinimas pateiktas  lentelėje</w:t>
      </w:r>
      <w:r w:rsidR="003A594A">
        <w:t>)</w:t>
      </w:r>
    </w:p>
    <w:p w:rsidR="00504CA2" w:rsidRPr="001F205B" w:rsidRDefault="00504CA2" w:rsidP="00E05AAE">
      <w:pPr>
        <w:tabs>
          <w:tab w:val="num" w:pos="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920"/>
        <w:gridCol w:w="3285"/>
      </w:tblGrid>
      <w:tr w:rsidR="00504CA2" w:rsidRPr="001F205B" w:rsidTr="009540F8">
        <w:tc>
          <w:tcPr>
            <w:tcW w:w="648" w:type="dxa"/>
            <w:shd w:val="clear" w:color="auto" w:fill="auto"/>
          </w:tcPr>
          <w:p w:rsidR="00504CA2" w:rsidRPr="001F205B" w:rsidRDefault="00504CA2" w:rsidP="009540F8">
            <w:pPr>
              <w:tabs>
                <w:tab w:val="num" w:pos="0"/>
              </w:tabs>
            </w:pPr>
            <w:r w:rsidRPr="001F205B">
              <w:t>Eil. Nr.</w:t>
            </w:r>
          </w:p>
        </w:tc>
        <w:tc>
          <w:tcPr>
            <w:tcW w:w="5920" w:type="dxa"/>
            <w:shd w:val="clear" w:color="auto" w:fill="auto"/>
          </w:tcPr>
          <w:p w:rsidR="00504CA2" w:rsidRPr="001F205B" w:rsidRDefault="00504CA2" w:rsidP="009540F8">
            <w:pPr>
              <w:tabs>
                <w:tab w:val="num" w:pos="0"/>
              </w:tabs>
            </w:pPr>
            <w:r w:rsidRPr="001F205B">
              <w:t xml:space="preserve">Sukauptos gautinos sumos iš biudžeto </w:t>
            </w:r>
          </w:p>
        </w:tc>
        <w:tc>
          <w:tcPr>
            <w:tcW w:w="3285" w:type="dxa"/>
            <w:shd w:val="clear" w:color="auto" w:fill="auto"/>
          </w:tcPr>
          <w:p w:rsidR="00504CA2" w:rsidRPr="001F205B" w:rsidRDefault="00504CA2" w:rsidP="00790E52">
            <w:pPr>
              <w:tabs>
                <w:tab w:val="num" w:pos="0"/>
              </w:tabs>
              <w:jc w:val="center"/>
            </w:pPr>
            <w:r w:rsidRPr="001F205B">
              <w:t>Paskutinė ataskaitinio laikotarpio diena (</w:t>
            </w:r>
            <w:proofErr w:type="spellStart"/>
            <w:r w:rsidR="00790E52">
              <w:t>Eur</w:t>
            </w:r>
            <w:proofErr w:type="spellEnd"/>
            <w:r w:rsidRPr="001F205B">
              <w:t>)</w:t>
            </w:r>
          </w:p>
        </w:tc>
      </w:tr>
      <w:tr w:rsidR="00504CA2" w:rsidRPr="001F205B" w:rsidTr="00A001BB">
        <w:tc>
          <w:tcPr>
            <w:tcW w:w="648" w:type="dxa"/>
            <w:shd w:val="clear" w:color="auto" w:fill="auto"/>
          </w:tcPr>
          <w:p w:rsidR="00504CA2" w:rsidRPr="001F205B" w:rsidRDefault="00504CA2" w:rsidP="009540F8">
            <w:pPr>
              <w:tabs>
                <w:tab w:val="num" w:pos="0"/>
              </w:tabs>
            </w:pPr>
            <w:r w:rsidRPr="001F205B">
              <w:t>1.</w:t>
            </w:r>
          </w:p>
        </w:tc>
        <w:tc>
          <w:tcPr>
            <w:tcW w:w="5920" w:type="dxa"/>
            <w:shd w:val="clear" w:color="auto" w:fill="auto"/>
          </w:tcPr>
          <w:p w:rsidR="00504CA2" w:rsidRPr="001F205B" w:rsidRDefault="00A001BB" w:rsidP="009540F8">
            <w:pPr>
              <w:tabs>
                <w:tab w:val="num" w:pos="0"/>
              </w:tabs>
            </w:pPr>
            <w:r>
              <w:t xml:space="preserve">Darbo užmokestis ( sukaupti atostoginiai  pagal finansavimo šaltinį 151 –savivaldybės biudžeto lėšos ) </w:t>
            </w:r>
          </w:p>
        </w:tc>
        <w:tc>
          <w:tcPr>
            <w:tcW w:w="3285" w:type="dxa"/>
            <w:shd w:val="clear" w:color="auto" w:fill="auto"/>
            <w:vAlign w:val="center"/>
          </w:tcPr>
          <w:p w:rsidR="00504CA2" w:rsidRPr="001F205B" w:rsidRDefault="00927B9F" w:rsidP="00A001BB">
            <w:pPr>
              <w:tabs>
                <w:tab w:val="num" w:pos="0"/>
              </w:tabs>
              <w:jc w:val="center"/>
            </w:pPr>
            <w:r>
              <w:t>40573,70</w:t>
            </w:r>
          </w:p>
        </w:tc>
      </w:tr>
      <w:tr w:rsidR="00A001BB" w:rsidRPr="001F205B" w:rsidTr="00A001BB">
        <w:tc>
          <w:tcPr>
            <w:tcW w:w="648" w:type="dxa"/>
            <w:shd w:val="clear" w:color="auto" w:fill="auto"/>
          </w:tcPr>
          <w:p w:rsidR="00A001BB" w:rsidRPr="001F205B" w:rsidRDefault="00A001BB" w:rsidP="009540F8">
            <w:pPr>
              <w:tabs>
                <w:tab w:val="num" w:pos="0"/>
              </w:tabs>
            </w:pPr>
            <w:r>
              <w:t>2.</w:t>
            </w:r>
          </w:p>
        </w:tc>
        <w:tc>
          <w:tcPr>
            <w:tcW w:w="5920" w:type="dxa"/>
            <w:shd w:val="clear" w:color="auto" w:fill="auto"/>
          </w:tcPr>
          <w:p w:rsidR="00A001BB" w:rsidRPr="001F205B" w:rsidRDefault="00A001BB" w:rsidP="009540F8">
            <w:pPr>
              <w:tabs>
                <w:tab w:val="num" w:pos="0"/>
              </w:tabs>
            </w:pPr>
            <w:r>
              <w:t>Socialinio draudimo įmokos nuo sukauptų atostoginių        ( lėšų šaltinis  151 –savivaldybės biudžeto lėšos)</w:t>
            </w:r>
          </w:p>
        </w:tc>
        <w:tc>
          <w:tcPr>
            <w:tcW w:w="3285" w:type="dxa"/>
            <w:shd w:val="clear" w:color="auto" w:fill="auto"/>
            <w:vAlign w:val="center"/>
          </w:tcPr>
          <w:p w:rsidR="00A001BB" w:rsidRPr="001F205B" w:rsidRDefault="00927B9F" w:rsidP="00A001BB">
            <w:pPr>
              <w:tabs>
                <w:tab w:val="num" w:pos="0"/>
              </w:tabs>
              <w:jc w:val="center"/>
            </w:pPr>
            <w:r>
              <w:t>12569,76</w:t>
            </w:r>
          </w:p>
        </w:tc>
      </w:tr>
      <w:tr w:rsidR="00504CA2" w:rsidRPr="001F205B" w:rsidTr="00A001BB">
        <w:tc>
          <w:tcPr>
            <w:tcW w:w="648" w:type="dxa"/>
            <w:shd w:val="clear" w:color="auto" w:fill="auto"/>
          </w:tcPr>
          <w:p w:rsidR="00504CA2" w:rsidRPr="001F205B" w:rsidRDefault="00A001BB" w:rsidP="009540F8">
            <w:pPr>
              <w:tabs>
                <w:tab w:val="num" w:pos="0"/>
              </w:tabs>
            </w:pPr>
            <w:r>
              <w:t>3</w:t>
            </w:r>
            <w:r w:rsidR="00504CA2" w:rsidRPr="001F205B">
              <w:t>.</w:t>
            </w:r>
          </w:p>
        </w:tc>
        <w:tc>
          <w:tcPr>
            <w:tcW w:w="5920" w:type="dxa"/>
            <w:shd w:val="clear" w:color="auto" w:fill="auto"/>
          </w:tcPr>
          <w:p w:rsidR="00504CA2" w:rsidRPr="001F205B" w:rsidRDefault="00A001BB" w:rsidP="009540F8">
            <w:pPr>
              <w:tabs>
                <w:tab w:val="num" w:pos="0"/>
              </w:tabs>
            </w:pPr>
            <w:r>
              <w:t>Darbo užmokestis ( sukaupti atostoginiai pagal finansavimo šaltinį 142- valstybės  biudžeto lėšos valstybės deleguotoms funkcijoms vykdyti)</w:t>
            </w:r>
          </w:p>
        </w:tc>
        <w:tc>
          <w:tcPr>
            <w:tcW w:w="3285" w:type="dxa"/>
            <w:shd w:val="clear" w:color="auto" w:fill="auto"/>
            <w:vAlign w:val="center"/>
          </w:tcPr>
          <w:p w:rsidR="00504CA2" w:rsidRPr="001F205B" w:rsidRDefault="00927B9F" w:rsidP="00A001BB">
            <w:pPr>
              <w:tabs>
                <w:tab w:val="num" w:pos="0"/>
              </w:tabs>
              <w:jc w:val="center"/>
            </w:pPr>
            <w:r>
              <w:t>13417,15</w:t>
            </w:r>
          </w:p>
        </w:tc>
      </w:tr>
      <w:tr w:rsidR="00A001BB" w:rsidRPr="001F205B" w:rsidTr="00A001BB">
        <w:tc>
          <w:tcPr>
            <w:tcW w:w="648" w:type="dxa"/>
            <w:shd w:val="clear" w:color="auto" w:fill="auto"/>
          </w:tcPr>
          <w:p w:rsidR="00A001BB" w:rsidRPr="001F205B" w:rsidRDefault="00A001BB" w:rsidP="009540F8">
            <w:pPr>
              <w:tabs>
                <w:tab w:val="num" w:pos="0"/>
              </w:tabs>
            </w:pPr>
            <w:r>
              <w:t>4</w:t>
            </w:r>
          </w:p>
        </w:tc>
        <w:tc>
          <w:tcPr>
            <w:tcW w:w="5920" w:type="dxa"/>
            <w:shd w:val="clear" w:color="auto" w:fill="auto"/>
          </w:tcPr>
          <w:p w:rsidR="00A001BB" w:rsidRDefault="00A001BB" w:rsidP="009540F8">
            <w:pPr>
              <w:tabs>
                <w:tab w:val="num" w:pos="0"/>
              </w:tabs>
            </w:pPr>
            <w:r>
              <w:t>Socialinio draudimo įmokos nuo sukauptų atostoginių        ( lėšų šaltinis  142 –valstybės lėšos)</w:t>
            </w:r>
          </w:p>
        </w:tc>
        <w:tc>
          <w:tcPr>
            <w:tcW w:w="3285" w:type="dxa"/>
            <w:shd w:val="clear" w:color="auto" w:fill="auto"/>
            <w:vAlign w:val="center"/>
          </w:tcPr>
          <w:p w:rsidR="00A001BB" w:rsidRDefault="00927B9F" w:rsidP="00A001BB">
            <w:pPr>
              <w:tabs>
                <w:tab w:val="num" w:pos="0"/>
              </w:tabs>
              <w:jc w:val="center"/>
            </w:pPr>
            <w:r>
              <w:t>4156,63</w:t>
            </w:r>
          </w:p>
        </w:tc>
      </w:tr>
      <w:tr w:rsidR="00504CA2" w:rsidRPr="001F205B" w:rsidTr="00991574">
        <w:tc>
          <w:tcPr>
            <w:tcW w:w="648" w:type="dxa"/>
            <w:shd w:val="clear" w:color="auto" w:fill="auto"/>
          </w:tcPr>
          <w:p w:rsidR="00504CA2" w:rsidRPr="001F205B" w:rsidRDefault="00790E52" w:rsidP="009540F8">
            <w:pPr>
              <w:tabs>
                <w:tab w:val="num" w:pos="0"/>
              </w:tabs>
            </w:pPr>
            <w:r>
              <w:t>5</w:t>
            </w:r>
            <w:r w:rsidR="00504CA2" w:rsidRPr="001F205B">
              <w:t>.</w:t>
            </w:r>
          </w:p>
        </w:tc>
        <w:tc>
          <w:tcPr>
            <w:tcW w:w="5920" w:type="dxa"/>
            <w:shd w:val="clear" w:color="auto" w:fill="auto"/>
          </w:tcPr>
          <w:p w:rsidR="00504CA2" w:rsidRPr="001F205B" w:rsidRDefault="00642DD9" w:rsidP="009540F8">
            <w:pPr>
              <w:tabs>
                <w:tab w:val="num" w:pos="0"/>
              </w:tabs>
            </w:pPr>
            <w:r w:rsidRPr="001F205B">
              <w:t>Sukauptos gautinos sumos</w:t>
            </w:r>
            <w:r w:rsidR="00991574">
              <w:t xml:space="preserve"> ( tiekėjams mokėtinos sumos </w:t>
            </w:r>
            <w:r w:rsidR="006F1F6C" w:rsidRPr="001F205B">
              <w:t>)</w:t>
            </w:r>
            <w:r w:rsidR="00991574">
              <w:t xml:space="preserve"> AB Šiaulių energija  -  už šildymą ir karštą vandenį</w:t>
            </w:r>
          </w:p>
        </w:tc>
        <w:tc>
          <w:tcPr>
            <w:tcW w:w="3285" w:type="dxa"/>
            <w:shd w:val="clear" w:color="auto" w:fill="auto"/>
            <w:vAlign w:val="center"/>
          </w:tcPr>
          <w:p w:rsidR="00504CA2" w:rsidRPr="001F205B" w:rsidRDefault="00927B9F" w:rsidP="00991574">
            <w:pPr>
              <w:tabs>
                <w:tab w:val="num" w:pos="0"/>
              </w:tabs>
              <w:jc w:val="center"/>
            </w:pPr>
            <w:r>
              <w:t>1330,71</w:t>
            </w:r>
          </w:p>
        </w:tc>
      </w:tr>
      <w:tr w:rsidR="00D057DC" w:rsidRPr="001F205B" w:rsidTr="009540F8">
        <w:tc>
          <w:tcPr>
            <w:tcW w:w="648" w:type="dxa"/>
            <w:shd w:val="clear" w:color="auto" w:fill="auto"/>
          </w:tcPr>
          <w:p w:rsidR="00D057DC" w:rsidRDefault="00E05AAE" w:rsidP="009540F8">
            <w:pPr>
              <w:tabs>
                <w:tab w:val="num" w:pos="0"/>
              </w:tabs>
            </w:pPr>
            <w:r>
              <w:t>6</w:t>
            </w:r>
            <w:r w:rsidR="00D057DC">
              <w:t>.</w:t>
            </w:r>
          </w:p>
        </w:tc>
        <w:tc>
          <w:tcPr>
            <w:tcW w:w="5920" w:type="dxa"/>
            <w:shd w:val="clear" w:color="auto" w:fill="auto"/>
          </w:tcPr>
          <w:p w:rsidR="00D057DC" w:rsidRDefault="00E05AAE" w:rsidP="009540F8">
            <w:pPr>
              <w:tabs>
                <w:tab w:val="num" w:pos="0"/>
              </w:tabs>
            </w:pPr>
            <w:r>
              <w:t xml:space="preserve"> Energijos tiekimas , UAB </w:t>
            </w:r>
          </w:p>
        </w:tc>
        <w:tc>
          <w:tcPr>
            <w:tcW w:w="3285" w:type="dxa"/>
            <w:shd w:val="clear" w:color="auto" w:fill="auto"/>
          </w:tcPr>
          <w:p w:rsidR="00D057DC" w:rsidRDefault="00E05AAE" w:rsidP="009540F8">
            <w:pPr>
              <w:tabs>
                <w:tab w:val="num" w:pos="0"/>
              </w:tabs>
              <w:jc w:val="center"/>
            </w:pPr>
            <w:r>
              <w:t>341,78</w:t>
            </w:r>
          </w:p>
        </w:tc>
      </w:tr>
      <w:tr w:rsidR="00D057DC" w:rsidRPr="001F205B" w:rsidTr="009540F8">
        <w:tc>
          <w:tcPr>
            <w:tcW w:w="648" w:type="dxa"/>
            <w:shd w:val="clear" w:color="auto" w:fill="auto"/>
          </w:tcPr>
          <w:p w:rsidR="00D057DC" w:rsidRDefault="00E05AAE" w:rsidP="009540F8">
            <w:pPr>
              <w:tabs>
                <w:tab w:val="num" w:pos="0"/>
              </w:tabs>
            </w:pPr>
            <w:r>
              <w:t>7</w:t>
            </w:r>
            <w:r w:rsidR="00D057DC">
              <w:t>.</w:t>
            </w:r>
          </w:p>
        </w:tc>
        <w:tc>
          <w:tcPr>
            <w:tcW w:w="5920" w:type="dxa"/>
            <w:shd w:val="clear" w:color="auto" w:fill="auto"/>
          </w:tcPr>
          <w:p w:rsidR="00D057DC" w:rsidRDefault="00E05AAE" w:rsidP="009540F8">
            <w:pPr>
              <w:tabs>
                <w:tab w:val="num" w:pos="0"/>
              </w:tabs>
            </w:pPr>
            <w:r>
              <w:t>AB Energijos skirstymo operatorius</w:t>
            </w:r>
          </w:p>
        </w:tc>
        <w:tc>
          <w:tcPr>
            <w:tcW w:w="3285" w:type="dxa"/>
            <w:shd w:val="clear" w:color="auto" w:fill="auto"/>
          </w:tcPr>
          <w:p w:rsidR="00D057DC" w:rsidRDefault="00E05AAE" w:rsidP="009540F8">
            <w:pPr>
              <w:tabs>
                <w:tab w:val="num" w:pos="0"/>
              </w:tabs>
              <w:jc w:val="center"/>
            </w:pPr>
            <w:r>
              <w:t>521,73</w:t>
            </w:r>
          </w:p>
        </w:tc>
      </w:tr>
      <w:tr w:rsidR="00E05AAE" w:rsidRPr="001F205B" w:rsidTr="009540F8">
        <w:tc>
          <w:tcPr>
            <w:tcW w:w="648" w:type="dxa"/>
            <w:shd w:val="clear" w:color="auto" w:fill="auto"/>
          </w:tcPr>
          <w:p w:rsidR="00E05AAE" w:rsidRDefault="00E05AAE" w:rsidP="009540F8">
            <w:pPr>
              <w:tabs>
                <w:tab w:val="num" w:pos="0"/>
              </w:tabs>
            </w:pPr>
            <w:r>
              <w:t>8.</w:t>
            </w:r>
          </w:p>
        </w:tc>
        <w:tc>
          <w:tcPr>
            <w:tcW w:w="5920" w:type="dxa"/>
            <w:shd w:val="clear" w:color="auto" w:fill="auto"/>
          </w:tcPr>
          <w:p w:rsidR="00E05AAE" w:rsidRDefault="00E05AAE" w:rsidP="009540F8">
            <w:pPr>
              <w:tabs>
                <w:tab w:val="num" w:pos="0"/>
              </w:tabs>
            </w:pPr>
            <w:r>
              <w:t xml:space="preserve">UAB Šiaulių vandenys </w:t>
            </w:r>
          </w:p>
        </w:tc>
        <w:tc>
          <w:tcPr>
            <w:tcW w:w="3285" w:type="dxa"/>
            <w:shd w:val="clear" w:color="auto" w:fill="auto"/>
          </w:tcPr>
          <w:p w:rsidR="00E05AAE" w:rsidRDefault="00E05AAE" w:rsidP="009540F8">
            <w:pPr>
              <w:tabs>
                <w:tab w:val="num" w:pos="0"/>
              </w:tabs>
              <w:jc w:val="center"/>
            </w:pPr>
            <w:r>
              <w:t>79,91</w:t>
            </w:r>
          </w:p>
        </w:tc>
      </w:tr>
      <w:tr w:rsidR="00504CA2" w:rsidRPr="001F205B" w:rsidTr="009540F8">
        <w:tc>
          <w:tcPr>
            <w:tcW w:w="648" w:type="dxa"/>
            <w:shd w:val="clear" w:color="auto" w:fill="auto"/>
          </w:tcPr>
          <w:p w:rsidR="00504CA2" w:rsidRPr="001F205B" w:rsidRDefault="00504CA2" w:rsidP="009540F8">
            <w:pPr>
              <w:tabs>
                <w:tab w:val="num" w:pos="0"/>
              </w:tabs>
            </w:pPr>
          </w:p>
        </w:tc>
        <w:tc>
          <w:tcPr>
            <w:tcW w:w="5920" w:type="dxa"/>
            <w:shd w:val="clear" w:color="auto" w:fill="auto"/>
          </w:tcPr>
          <w:p w:rsidR="00504CA2" w:rsidRPr="001F205B" w:rsidRDefault="00504CA2" w:rsidP="009540F8">
            <w:pPr>
              <w:tabs>
                <w:tab w:val="num" w:pos="0"/>
              </w:tabs>
            </w:pPr>
            <w:r w:rsidRPr="001F205B">
              <w:t>IŠ VISO:</w:t>
            </w:r>
          </w:p>
        </w:tc>
        <w:tc>
          <w:tcPr>
            <w:tcW w:w="3285" w:type="dxa"/>
            <w:shd w:val="clear" w:color="auto" w:fill="auto"/>
          </w:tcPr>
          <w:p w:rsidR="00504CA2" w:rsidRPr="001F205B" w:rsidRDefault="00E05AAE" w:rsidP="009540F8">
            <w:pPr>
              <w:tabs>
                <w:tab w:val="num" w:pos="0"/>
              </w:tabs>
              <w:jc w:val="center"/>
            </w:pPr>
            <w:r>
              <w:t>72991,37</w:t>
            </w:r>
          </w:p>
        </w:tc>
      </w:tr>
    </w:tbl>
    <w:p w:rsidR="00504CA2" w:rsidRPr="001F205B" w:rsidRDefault="00504CA2" w:rsidP="00AF10E5">
      <w:pPr>
        <w:pStyle w:val="Pagrindinistekstas"/>
        <w:tabs>
          <w:tab w:val="left" w:pos="900"/>
        </w:tabs>
        <w:spacing w:after="0"/>
        <w:jc w:val="both"/>
      </w:pPr>
    </w:p>
    <w:p w:rsidR="003A594A" w:rsidRDefault="007655A4" w:rsidP="007655A4">
      <w:pPr>
        <w:pStyle w:val="Pagrindinistekstas"/>
        <w:spacing w:after="0"/>
      </w:pPr>
      <w:r>
        <w:t>Pastaba  Nr. 5  Pagrindinės veiklos p</w:t>
      </w:r>
      <w:r w:rsidR="003A594A">
        <w:t xml:space="preserve">ajamos  -tai finansavimo pajamų  gautų </w:t>
      </w:r>
      <w:r w:rsidR="008E13A2">
        <w:t xml:space="preserve"> iš skirtingų finansavimo šaltinių ( valstybės biudžeto, savivaldybės biudžeto, Europos sąjungos ir kitų  šaltinių )</w:t>
      </w:r>
      <w:r>
        <w:t xml:space="preserve"> ir įsta</w:t>
      </w:r>
      <w:r w:rsidR="003A594A">
        <w:t xml:space="preserve">igos pagrindinės veiklos pajamų dalis , panaudota per ataskaitinį laikotarpį turėtoms įstaigos sąnaudoms kompensuoti. </w:t>
      </w:r>
      <w:r>
        <w:t xml:space="preserve"> . </w:t>
      </w:r>
    </w:p>
    <w:p w:rsidR="00777638" w:rsidRDefault="003A594A" w:rsidP="007655A4">
      <w:pPr>
        <w:pStyle w:val="Pagrindinistekstas"/>
        <w:spacing w:after="0"/>
      </w:pPr>
      <w:r>
        <w:t xml:space="preserve">Pastaba  Nr. </w:t>
      </w:r>
      <w:r w:rsidR="008A5ACC" w:rsidRPr="001F205B">
        <w:t xml:space="preserve"> </w:t>
      </w:r>
      <w:r>
        <w:t>6</w:t>
      </w:r>
      <w:r w:rsidR="008A5ACC" w:rsidRPr="001F205B">
        <w:t xml:space="preserve">   </w:t>
      </w:r>
      <w:r>
        <w:t xml:space="preserve"> </w:t>
      </w:r>
      <w:r w:rsidR="006D1BD1" w:rsidRPr="001F205B">
        <w:t>Pagrindi</w:t>
      </w:r>
      <w:r>
        <w:t xml:space="preserve">nės veiklos sąnaudos </w:t>
      </w:r>
      <w:r w:rsidR="00777638">
        <w:t>–</w:t>
      </w:r>
      <w:r>
        <w:t xml:space="preserve"> </w:t>
      </w:r>
    </w:p>
    <w:p w:rsidR="00777638" w:rsidRDefault="004E69A0" w:rsidP="00777638">
      <w:pPr>
        <w:pStyle w:val="Pagrindinistekstas"/>
        <w:numPr>
          <w:ilvl w:val="0"/>
          <w:numId w:val="10"/>
        </w:numPr>
        <w:spacing w:after="0"/>
      </w:pPr>
      <w:r>
        <w:t>darbo užmokesčio ir</w:t>
      </w:r>
      <w:r w:rsidR="00D0575B">
        <w:t xml:space="preserve"> socialinio draudimo</w:t>
      </w:r>
      <w:r>
        <w:t xml:space="preserve"> sąnaudos </w:t>
      </w:r>
      <w:r w:rsidR="00D0575B">
        <w:t xml:space="preserve"> </w:t>
      </w:r>
      <w:r>
        <w:t xml:space="preserve">-visos  įstaigos  sąnaudos , susijusios su darbo santykiais , </w:t>
      </w:r>
      <w:proofErr w:type="spellStart"/>
      <w:r>
        <w:t>t.y</w:t>
      </w:r>
      <w:proofErr w:type="spellEnd"/>
      <w:r>
        <w:t>. atlyginimai , priedai, darbo užmokestis už darbą naktį ir švenčių dienomis ir kitos išmokos , priskiriamos prie darbo užmokesčio sąnaudų, ir su tuo susiję socialinio draudimo mokesčiai.</w:t>
      </w:r>
    </w:p>
    <w:p w:rsidR="00777638" w:rsidRDefault="00777638" w:rsidP="00777638">
      <w:pPr>
        <w:pStyle w:val="Pagrindinistekstas"/>
        <w:numPr>
          <w:ilvl w:val="0"/>
          <w:numId w:val="10"/>
        </w:numPr>
        <w:spacing w:after="0"/>
      </w:pPr>
      <w:r>
        <w:t xml:space="preserve"> Komunalinių paslaugų ir ryšių sąnaudos –komunalinių paslaugų, įskaitant šildymą, vandentiekį ir kanalizaciją, elektros energiją, rinkliava už komunalinių atliekų išvežimą , ryšių-telefoninių pokalbių, interneto paslaugų, jų įdiegimo, priežiūros sąnaudos </w:t>
      </w:r>
    </w:p>
    <w:p w:rsidR="00777638" w:rsidRDefault="004E69A0" w:rsidP="00777638">
      <w:pPr>
        <w:pStyle w:val="Pagrindinistekstas"/>
        <w:numPr>
          <w:ilvl w:val="0"/>
          <w:numId w:val="10"/>
        </w:numPr>
        <w:spacing w:after="0"/>
      </w:pPr>
      <w:r>
        <w:t xml:space="preserve"> Ilgalaikio turto  nusidėvėjimo ir amortizacijos sąnaudos registruojamos kas mėnesį  ir ataskaitoje pavaizduotos  už atsiskaitomąjį laikotarpį.</w:t>
      </w:r>
    </w:p>
    <w:p w:rsidR="00777638" w:rsidRDefault="00777638" w:rsidP="00777638">
      <w:pPr>
        <w:pStyle w:val="Pagrindinistekstas"/>
        <w:numPr>
          <w:ilvl w:val="0"/>
          <w:numId w:val="10"/>
        </w:numPr>
        <w:spacing w:after="0"/>
      </w:pPr>
      <w:r>
        <w:t xml:space="preserve"> Kvalifikacijos kėlimo sąnaudos –tai įstaigos darbuotojų profesinės kvalifikacijos , įgūdžių ir žinių tobulinimo sąnaudos.</w:t>
      </w:r>
    </w:p>
    <w:p w:rsidR="00777638" w:rsidRDefault="00D0575B" w:rsidP="00777638">
      <w:pPr>
        <w:pStyle w:val="Pagrindinistekstas"/>
        <w:numPr>
          <w:ilvl w:val="0"/>
          <w:numId w:val="10"/>
        </w:numPr>
        <w:spacing w:after="0"/>
      </w:pPr>
      <w:r>
        <w:lastRenderedPageBreak/>
        <w:t xml:space="preserve"> </w:t>
      </w:r>
      <w:r w:rsidR="00777638">
        <w:t>T</w:t>
      </w:r>
      <w:r w:rsidR="003A594A">
        <w:t xml:space="preserve">ransporto </w:t>
      </w:r>
      <w:r w:rsidR="00777638">
        <w:t xml:space="preserve"> sąnaudos automobilių degalų, eksploatavimo, remonto, transporto draudimo ir panašios sąnaudos.</w:t>
      </w:r>
    </w:p>
    <w:p w:rsidR="00777638" w:rsidRDefault="00777638" w:rsidP="00777638">
      <w:pPr>
        <w:pStyle w:val="Pagrindinistekstas"/>
        <w:numPr>
          <w:ilvl w:val="0"/>
          <w:numId w:val="10"/>
        </w:numPr>
        <w:spacing w:after="0"/>
      </w:pPr>
      <w:r>
        <w:t>K</w:t>
      </w:r>
      <w:r w:rsidR="00D0575B">
        <w:t>omandiruočių,</w:t>
      </w:r>
      <w:r>
        <w:t xml:space="preserve"> sąnaudos –darbuotojų kelionių ir su jomis susijusios apgyvendinimo, dienpinigių sąnaudos </w:t>
      </w:r>
    </w:p>
    <w:p w:rsidR="00B203A0" w:rsidRDefault="00777638" w:rsidP="00777638">
      <w:pPr>
        <w:pStyle w:val="Pagrindinistekstas"/>
        <w:numPr>
          <w:ilvl w:val="0"/>
          <w:numId w:val="10"/>
        </w:numPr>
        <w:spacing w:after="0"/>
      </w:pPr>
      <w:r>
        <w:t>Paprastojo remonto ir eksploatavimo sąnaudos tai patalpų, turimos įrangos</w:t>
      </w:r>
      <w:r w:rsidR="00B203A0">
        <w:t xml:space="preserve">, bei įrenginių paprastojo remonto sąnaudos ir  tokiam remontui sunaudotos medžiagos ir kitos panašios sąnaudos. </w:t>
      </w:r>
      <w:r w:rsidR="003A594A">
        <w:t xml:space="preserve"> </w:t>
      </w:r>
    </w:p>
    <w:p w:rsidR="00B203A0" w:rsidRDefault="00B203A0" w:rsidP="00777638">
      <w:pPr>
        <w:pStyle w:val="Pagrindinistekstas"/>
        <w:numPr>
          <w:ilvl w:val="0"/>
          <w:numId w:val="10"/>
        </w:numPr>
        <w:spacing w:after="0"/>
      </w:pPr>
      <w:r>
        <w:t>Sunaudotos atsargos  apskaitomos  pagal nuolat apskaitomų atsargų būdą, registruojama kiekviena su atsargų sunaudojimu susijusi ūkinė operacija.</w:t>
      </w:r>
    </w:p>
    <w:p w:rsidR="00B203A0" w:rsidRDefault="00B203A0" w:rsidP="00777638">
      <w:pPr>
        <w:pStyle w:val="Pagrindinistekstas"/>
        <w:numPr>
          <w:ilvl w:val="0"/>
          <w:numId w:val="10"/>
        </w:numPr>
        <w:spacing w:after="0"/>
      </w:pPr>
      <w:r>
        <w:t>Kitų paslaugų sąnaudos įvairių kitų paslaugų</w:t>
      </w:r>
      <w:r w:rsidR="005C6830">
        <w:t xml:space="preserve"> pirkimo </w:t>
      </w:r>
      <w:r>
        <w:t xml:space="preserve"> , s</w:t>
      </w:r>
      <w:r w:rsidR="005C6830">
        <w:t xml:space="preserve">utartinių įsipareigojimų pvz. objektų apsaugos , priešgaisrinės signalizacijos, programų priežiūros, įvairių </w:t>
      </w:r>
      <w:proofErr w:type="spellStart"/>
      <w:r w:rsidR="005C6830">
        <w:t>irenginių</w:t>
      </w:r>
      <w:proofErr w:type="spellEnd"/>
      <w:r w:rsidR="005C6830">
        <w:t xml:space="preserve"> patikros, dezinfekcijos, kompiuterių techninio aptarnavimo , priežiūros ,santechninių  avarijų likvidavimo,  skalbimo ir kitos panašios </w:t>
      </w:r>
      <w:r>
        <w:t>sąnaudos .</w:t>
      </w:r>
    </w:p>
    <w:p w:rsidR="006D1BD1" w:rsidRDefault="006D1BD1" w:rsidP="00B203A0">
      <w:pPr>
        <w:pStyle w:val="Pagrindinistekstas"/>
        <w:spacing w:after="0"/>
      </w:pPr>
    </w:p>
    <w:p w:rsidR="00592365" w:rsidRPr="001F205B" w:rsidRDefault="008420E1" w:rsidP="003A594A">
      <w:pPr>
        <w:pStyle w:val="Pagrindinistekstas"/>
        <w:spacing w:after="0"/>
      </w:pPr>
      <w:r>
        <w:t xml:space="preserve">             </w:t>
      </w:r>
      <w:r w:rsidR="00CA44A3">
        <w:t xml:space="preserve">    </w:t>
      </w:r>
      <w:r w:rsidR="003A594A">
        <w:t xml:space="preserve">  </w:t>
      </w:r>
      <w:r w:rsidR="003A529E">
        <w:t xml:space="preserve">                 </w:t>
      </w:r>
    </w:p>
    <w:p w:rsidR="00592365" w:rsidRPr="001F205B" w:rsidRDefault="00592365" w:rsidP="00504CA2">
      <w:pPr>
        <w:ind w:firstLine="900"/>
        <w:jc w:val="both"/>
      </w:pPr>
    </w:p>
    <w:p w:rsidR="00F9669E" w:rsidRPr="001F205B" w:rsidRDefault="003A529E" w:rsidP="00504CA2">
      <w:r>
        <w:t xml:space="preserve"> Direktorė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t xml:space="preserve">                      </w:t>
      </w:r>
      <w:r w:rsidR="004E6B71" w:rsidRPr="001F205B">
        <w:t xml:space="preserve">    </w:t>
      </w:r>
      <w:r>
        <w:t xml:space="preserve"> Vida  </w:t>
      </w:r>
      <w:proofErr w:type="spellStart"/>
      <w:r>
        <w:t>Šalnienė</w:t>
      </w:r>
      <w:proofErr w:type="spellEnd"/>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F9669E" w:rsidRPr="001F205B">
        <w:t xml:space="preserve">           Dalia Lapinskienė</w:t>
      </w:r>
      <w:r w:rsidR="00504CA2" w:rsidRPr="001F205B">
        <w:tab/>
      </w:r>
    </w:p>
    <w:sectPr w:rsidR="006465A2" w:rsidRPr="001F205B" w:rsidSect="00CA44A3">
      <w:pgSz w:w="11906" w:h="16838"/>
      <w:pgMar w:top="624" w:right="720" w:bottom="624"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102220E5"/>
    <w:multiLevelType w:val="hybridMultilevel"/>
    <w:tmpl w:val="D0B8B084"/>
    <w:lvl w:ilvl="0" w:tplc="12908D6C">
      <w:start w:val="1"/>
      <w:numFmt w:val="lowerLetter"/>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 w15:restartNumberingAfterBreak="0">
    <w:nsid w:val="14AB23C2"/>
    <w:multiLevelType w:val="hybridMultilevel"/>
    <w:tmpl w:val="23C48C72"/>
    <w:lvl w:ilvl="0" w:tplc="E6D62064">
      <w:start w:val="1"/>
      <w:numFmt w:val="lowerLetter"/>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4"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7"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7"/>
  </w:num>
  <w:num w:numId="2">
    <w:abstractNumId w:val="0"/>
  </w:num>
  <w:num w:numId="3">
    <w:abstractNumId w:val="4"/>
  </w:num>
  <w:num w:numId="4">
    <w:abstractNumId w:val="6"/>
  </w:num>
  <w:num w:numId="5">
    <w:abstractNumId w:val="9"/>
  </w:num>
  <w:num w:numId="6">
    <w:abstractNumId w:val="5"/>
  </w:num>
  <w:num w:numId="7">
    <w:abstractNumId w:val="3"/>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6FB"/>
    <w:rsid w:val="00001B03"/>
    <w:rsid w:val="00007AB2"/>
    <w:rsid w:val="000351EB"/>
    <w:rsid w:val="00037D61"/>
    <w:rsid w:val="000636B1"/>
    <w:rsid w:val="00090B3A"/>
    <w:rsid w:val="0009132B"/>
    <w:rsid w:val="00091F56"/>
    <w:rsid w:val="00094334"/>
    <w:rsid w:val="000A0910"/>
    <w:rsid w:val="000A3B5C"/>
    <w:rsid w:val="000A749A"/>
    <w:rsid w:val="000B0115"/>
    <w:rsid w:val="000B65B2"/>
    <w:rsid w:val="000C0E84"/>
    <w:rsid w:val="000F060D"/>
    <w:rsid w:val="000F506F"/>
    <w:rsid w:val="00100792"/>
    <w:rsid w:val="00104E7D"/>
    <w:rsid w:val="001057FC"/>
    <w:rsid w:val="00140C06"/>
    <w:rsid w:val="00155721"/>
    <w:rsid w:val="00155C0C"/>
    <w:rsid w:val="00163798"/>
    <w:rsid w:val="00164958"/>
    <w:rsid w:val="00182481"/>
    <w:rsid w:val="00186938"/>
    <w:rsid w:val="001B192B"/>
    <w:rsid w:val="001C5057"/>
    <w:rsid w:val="001C53A6"/>
    <w:rsid w:val="001D0FCA"/>
    <w:rsid w:val="001E7947"/>
    <w:rsid w:val="001F0D6F"/>
    <w:rsid w:val="001F0F8E"/>
    <w:rsid w:val="001F205B"/>
    <w:rsid w:val="0021791F"/>
    <w:rsid w:val="00223B1D"/>
    <w:rsid w:val="002343F8"/>
    <w:rsid w:val="0023753F"/>
    <w:rsid w:val="00237A7A"/>
    <w:rsid w:val="002405AC"/>
    <w:rsid w:val="00244B16"/>
    <w:rsid w:val="0025394C"/>
    <w:rsid w:val="002742C3"/>
    <w:rsid w:val="00283F64"/>
    <w:rsid w:val="00297C6C"/>
    <w:rsid w:val="002B035E"/>
    <w:rsid w:val="002D029D"/>
    <w:rsid w:val="002D22D4"/>
    <w:rsid w:val="002E21F8"/>
    <w:rsid w:val="002F5D19"/>
    <w:rsid w:val="00306B56"/>
    <w:rsid w:val="00315643"/>
    <w:rsid w:val="00317860"/>
    <w:rsid w:val="00340C3D"/>
    <w:rsid w:val="0035326D"/>
    <w:rsid w:val="00363582"/>
    <w:rsid w:val="00365199"/>
    <w:rsid w:val="00382A82"/>
    <w:rsid w:val="003876AB"/>
    <w:rsid w:val="003A529E"/>
    <w:rsid w:val="003A594A"/>
    <w:rsid w:val="003A67A9"/>
    <w:rsid w:val="003C1724"/>
    <w:rsid w:val="003C70DC"/>
    <w:rsid w:val="003E28F5"/>
    <w:rsid w:val="003E3C92"/>
    <w:rsid w:val="003E4C25"/>
    <w:rsid w:val="003E5036"/>
    <w:rsid w:val="003E7865"/>
    <w:rsid w:val="003F0C52"/>
    <w:rsid w:val="003F3908"/>
    <w:rsid w:val="00400DEC"/>
    <w:rsid w:val="00407A23"/>
    <w:rsid w:val="00422F9C"/>
    <w:rsid w:val="00425993"/>
    <w:rsid w:val="00436706"/>
    <w:rsid w:val="00444AC6"/>
    <w:rsid w:val="004910EA"/>
    <w:rsid w:val="004E69A0"/>
    <w:rsid w:val="004E6B71"/>
    <w:rsid w:val="004F0130"/>
    <w:rsid w:val="00504CA2"/>
    <w:rsid w:val="0054559B"/>
    <w:rsid w:val="00546FF6"/>
    <w:rsid w:val="0057353D"/>
    <w:rsid w:val="0058093E"/>
    <w:rsid w:val="00586F52"/>
    <w:rsid w:val="00590EAD"/>
    <w:rsid w:val="00592365"/>
    <w:rsid w:val="005962ED"/>
    <w:rsid w:val="005A7C34"/>
    <w:rsid w:val="005B382F"/>
    <w:rsid w:val="005C343E"/>
    <w:rsid w:val="005C6830"/>
    <w:rsid w:val="005D740C"/>
    <w:rsid w:val="00615114"/>
    <w:rsid w:val="00615270"/>
    <w:rsid w:val="00615447"/>
    <w:rsid w:val="00616DE7"/>
    <w:rsid w:val="0062531F"/>
    <w:rsid w:val="00632BA7"/>
    <w:rsid w:val="00642DD9"/>
    <w:rsid w:val="006465A2"/>
    <w:rsid w:val="0064707B"/>
    <w:rsid w:val="0065018F"/>
    <w:rsid w:val="0065277A"/>
    <w:rsid w:val="00652E2A"/>
    <w:rsid w:val="00662CCA"/>
    <w:rsid w:val="00663B81"/>
    <w:rsid w:val="00664C9A"/>
    <w:rsid w:val="00671A8E"/>
    <w:rsid w:val="00674012"/>
    <w:rsid w:val="006810C4"/>
    <w:rsid w:val="00681827"/>
    <w:rsid w:val="00696978"/>
    <w:rsid w:val="006A54A5"/>
    <w:rsid w:val="006B2C3E"/>
    <w:rsid w:val="006C6EA8"/>
    <w:rsid w:val="006D1BD1"/>
    <w:rsid w:val="006F1F6C"/>
    <w:rsid w:val="006F4EA0"/>
    <w:rsid w:val="006F760E"/>
    <w:rsid w:val="006F7F99"/>
    <w:rsid w:val="0071267D"/>
    <w:rsid w:val="00724786"/>
    <w:rsid w:val="00727A02"/>
    <w:rsid w:val="0073610C"/>
    <w:rsid w:val="00740B13"/>
    <w:rsid w:val="00743488"/>
    <w:rsid w:val="00760520"/>
    <w:rsid w:val="007651F7"/>
    <w:rsid w:val="007655A4"/>
    <w:rsid w:val="007768C4"/>
    <w:rsid w:val="00777638"/>
    <w:rsid w:val="00780500"/>
    <w:rsid w:val="007819F0"/>
    <w:rsid w:val="00790E52"/>
    <w:rsid w:val="00795025"/>
    <w:rsid w:val="00795ECF"/>
    <w:rsid w:val="00797572"/>
    <w:rsid w:val="007978EE"/>
    <w:rsid w:val="007D007C"/>
    <w:rsid w:val="007D11AA"/>
    <w:rsid w:val="007D3992"/>
    <w:rsid w:val="007D3E59"/>
    <w:rsid w:val="007F0337"/>
    <w:rsid w:val="007F1027"/>
    <w:rsid w:val="007F23D8"/>
    <w:rsid w:val="00814089"/>
    <w:rsid w:val="008420E1"/>
    <w:rsid w:val="008630F4"/>
    <w:rsid w:val="00871F41"/>
    <w:rsid w:val="0088390B"/>
    <w:rsid w:val="00883B9B"/>
    <w:rsid w:val="008A3601"/>
    <w:rsid w:val="008A5ACC"/>
    <w:rsid w:val="008A77A9"/>
    <w:rsid w:val="008D5DAF"/>
    <w:rsid w:val="008E05F3"/>
    <w:rsid w:val="008E13A2"/>
    <w:rsid w:val="008E7E13"/>
    <w:rsid w:val="008F2028"/>
    <w:rsid w:val="008F30AA"/>
    <w:rsid w:val="009042FC"/>
    <w:rsid w:val="009276BE"/>
    <w:rsid w:val="00927B9F"/>
    <w:rsid w:val="00940F14"/>
    <w:rsid w:val="00941021"/>
    <w:rsid w:val="00946514"/>
    <w:rsid w:val="009540F8"/>
    <w:rsid w:val="00982406"/>
    <w:rsid w:val="00987C66"/>
    <w:rsid w:val="00991574"/>
    <w:rsid w:val="00997128"/>
    <w:rsid w:val="009A2A94"/>
    <w:rsid w:val="009A722C"/>
    <w:rsid w:val="009C0C73"/>
    <w:rsid w:val="009F719D"/>
    <w:rsid w:val="00A001BB"/>
    <w:rsid w:val="00A1431F"/>
    <w:rsid w:val="00A16D6F"/>
    <w:rsid w:val="00A20ECE"/>
    <w:rsid w:val="00A26730"/>
    <w:rsid w:val="00A32E61"/>
    <w:rsid w:val="00A33B6A"/>
    <w:rsid w:val="00A33C0F"/>
    <w:rsid w:val="00A43ADA"/>
    <w:rsid w:val="00A6680F"/>
    <w:rsid w:val="00A865FB"/>
    <w:rsid w:val="00AA1E68"/>
    <w:rsid w:val="00AB3B71"/>
    <w:rsid w:val="00AC63C9"/>
    <w:rsid w:val="00AD5D9B"/>
    <w:rsid w:val="00AE37F3"/>
    <w:rsid w:val="00AE51EA"/>
    <w:rsid w:val="00AF10E5"/>
    <w:rsid w:val="00AF51A7"/>
    <w:rsid w:val="00B02E84"/>
    <w:rsid w:val="00B203A0"/>
    <w:rsid w:val="00B24AE6"/>
    <w:rsid w:val="00B33213"/>
    <w:rsid w:val="00B406F9"/>
    <w:rsid w:val="00B54114"/>
    <w:rsid w:val="00B70274"/>
    <w:rsid w:val="00B82A20"/>
    <w:rsid w:val="00BA1CFD"/>
    <w:rsid w:val="00BA6678"/>
    <w:rsid w:val="00BA7CBD"/>
    <w:rsid w:val="00BC21C0"/>
    <w:rsid w:val="00BD0FD7"/>
    <w:rsid w:val="00BD1D9A"/>
    <w:rsid w:val="00BD20F0"/>
    <w:rsid w:val="00BD53D6"/>
    <w:rsid w:val="00BE240E"/>
    <w:rsid w:val="00BE2C3E"/>
    <w:rsid w:val="00BE78E9"/>
    <w:rsid w:val="00C125C4"/>
    <w:rsid w:val="00C31FB2"/>
    <w:rsid w:val="00C50161"/>
    <w:rsid w:val="00C543D7"/>
    <w:rsid w:val="00C65E1C"/>
    <w:rsid w:val="00C67006"/>
    <w:rsid w:val="00C7056F"/>
    <w:rsid w:val="00C72584"/>
    <w:rsid w:val="00C7415F"/>
    <w:rsid w:val="00C84E66"/>
    <w:rsid w:val="00C92F5A"/>
    <w:rsid w:val="00C97BF8"/>
    <w:rsid w:val="00CA44A3"/>
    <w:rsid w:val="00CB7CFC"/>
    <w:rsid w:val="00CE54DE"/>
    <w:rsid w:val="00CE6F12"/>
    <w:rsid w:val="00CF36CF"/>
    <w:rsid w:val="00D0575B"/>
    <w:rsid w:val="00D057DC"/>
    <w:rsid w:val="00D06876"/>
    <w:rsid w:val="00D250B9"/>
    <w:rsid w:val="00D2763A"/>
    <w:rsid w:val="00D331F2"/>
    <w:rsid w:val="00D46B71"/>
    <w:rsid w:val="00D643DC"/>
    <w:rsid w:val="00D70B15"/>
    <w:rsid w:val="00D76B12"/>
    <w:rsid w:val="00D83254"/>
    <w:rsid w:val="00D87C9D"/>
    <w:rsid w:val="00D915AC"/>
    <w:rsid w:val="00DA4F3C"/>
    <w:rsid w:val="00DA673F"/>
    <w:rsid w:val="00DC2986"/>
    <w:rsid w:val="00DC46D9"/>
    <w:rsid w:val="00DD7481"/>
    <w:rsid w:val="00DE0311"/>
    <w:rsid w:val="00DF2F71"/>
    <w:rsid w:val="00E01677"/>
    <w:rsid w:val="00E05AAE"/>
    <w:rsid w:val="00E12A7C"/>
    <w:rsid w:val="00E15E32"/>
    <w:rsid w:val="00E15FB5"/>
    <w:rsid w:val="00E172BA"/>
    <w:rsid w:val="00E2023E"/>
    <w:rsid w:val="00E35310"/>
    <w:rsid w:val="00E35B87"/>
    <w:rsid w:val="00E52989"/>
    <w:rsid w:val="00E57E65"/>
    <w:rsid w:val="00E872CA"/>
    <w:rsid w:val="00E90708"/>
    <w:rsid w:val="00E92078"/>
    <w:rsid w:val="00E92F5B"/>
    <w:rsid w:val="00E97751"/>
    <w:rsid w:val="00EB51C6"/>
    <w:rsid w:val="00EB6A37"/>
    <w:rsid w:val="00EC2229"/>
    <w:rsid w:val="00EE3B49"/>
    <w:rsid w:val="00F02498"/>
    <w:rsid w:val="00F04584"/>
    <w:rsid w:val="00F0567E"/>
    <w:rsid w:val="00F10B4E"/>
    <w:rsid w:val="00F13E21"/>
    <w:rsid w:val="00F2145F"/>
    <w:rsid w:val="00F51CBD"/>
    <w:rsid w:val="00F67BDC"/>
    <w:rsid w:val="00F95EF6"/>
    <w:rsid w:val="00F9669E"/>
    <w:rsid w:val="00FB544E"/>
    <w:rsid w:val="00FC2503"/>
    <w:rsid w:val="00FC7890"/>
    <w:rsid w:val="00FD0A7C"/>
    <w:rsid w:val="00FD6991"/>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A2F3A-CB96-4247-96D4-04E27246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17901</Words>
  <Characters>10205</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Centras</cp:lastModifiedBy>
  <cp:revision>2</cp:revision>
  <cp:lastPrinted>2016-07-05T10:00:00Z</cp:lastPrinted>
  <dcterms:created xsi:type="dcterms:W3CDTF">2016-09-28T04:59:00Z</dcterms:created>
  <dcterms:modified xsi:type="dcterms:W3CDTF">2016-09-28T04:59:00Z</dcterms:modified>
</cp:coreProperties>
</file>